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33875" w14:textId="77777777" w:rsidR="007A0D08" w:rsidRPr="00231726" w:rsidRDefault="007A0D08" w:rsidP="007A0D08">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A0D08" w:rsidRPr="00231726" w14:paraId="3E57F006"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09CF06"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UČNI NAČRT PREDMETA / COURSE SYLLABUS</w:t>
            </w:r>
          </w:p>
        </w:tc>
      </w:tr>
      <w:tr w:rsidR="007A0D08" w:rsidRPr="00231726" w14:paraId="48F35A96" w14:textId="77777777" w:rsidTr="00A87A5D">
        <w:tc>
          <w:tcPr>
            <w:tcW w:w="1799" w:type="dxa"/>
            <w:gridSpan w:val="3"/>
          </w:tcPr>
          <w:p w14:paraId="4E9FDDA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607812C"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Institucionalna in izvendružinska vzgoja</w:t>
            </w:r>
          </w:p>
        </w:tc>
      </w:tr>
      <w:tr w:rsidR="007A0D08" w:rsidRPr="00231726" w14:paraId="3A38CD8E" w14:textId="77777777" w:rsidTr="00A87A5D">
        <w:tc>
          <w:tcPr>
            <w:tcW w:w="1799" w:type="dxa"/>
            <w:gridSpan w:val="3"/>
          </w:tcPr>
          <w:p w14:paraId="3AE71205"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DAB2860"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 xml:space="preserve">Institutional and extrafamilial education </w:t>
            </w:r>
          </w:p>
        </w:tc>
      </w:tr>
      <w:tr w:rsidR="007A0D08" w:rsidRPr="00231726" w14:paraId="7EE54D61" w14:textId="77777777" w:rsidTr="00A87A5D">
        <w:tc>
          <w:tcPr>
            <w:tcW w:w="3307" w:type="dxa"/>
            <w:gridSpan w:val="5"/>
            <w:vAlign w:val="center"/>
          </w:tcPr>
          <w:p w14:paraId="3032A2E5" w14:textId="77777777" w:rsidR="007A0D08" w:rsidRPr="00231726" w:rsidRDefault="007A0D08" w:rsidP="00A87A5D">
            <w:pPr>
              <w:jc w:val="center"/>
              <w:rPr>
                <w:rFonts w:ascii="Calibri Light" w:hAnsi="Calibri Light" w:cs="Calibri Light"/>
                <w:b/>
                <w:sz w:val="22"/>
                <w:szCs w:val="22"/>
              </w:rPr>
            </w:pPr>
          </w:p>
        </w:tc>
        <w:tc>
          <w:tcPr>
            <w:tcW w:w="3401" w:type="dxa"/>
            <w:gridSpan w:val="8"/>
            <w:vAlign w:val="center"/>
          </w:tcPr>
          <w:p w14:paraId="219FEAA8" w14:textId="77777777" w:rsidR="007A0D08" w:rsidRPr="00231726" w:rsidRDefault="007A0D08" w:rsidP="00A87A5D">
            <w:pPr>
              <w:jc w:val="center"/>
              <w:rPr>
                <w:rFonts w:ascii="Calibri Light" w:hAnsi="Calibri Light" w:cs="Calibri Light"/>
                <w:b/>
                <w:sz w:val="22"/>
                <w:szCs w:val="22"/>
              </w:rPr>
            </w:pPr>
          </w:p>
        </w:tc>
        <w:tc>
          <w:tcPr>
            <w:tcW w:w="1558" w:type="dxa"/>
            <w:gridSpan w:val="2"/>
            <w:vAlign w:val="center"/>
          </w:tcPr>
          <w:p w14:paraId="0EFA031B" w14:textId="77777777" w:rsidR="007A0D08" w:rsidRPr="00231726" w:rsidRDefault="007A0D08" w:rsidP="00A87A5D">
            <w:pPr>
              <w:jc w:val="center"/>
              <w:rPr>
                <w:rFonts w:ascii="Calibri Light" w:hAnsi="Calibri Light" w:cs="Calibri Light"/>
                <w:b/>
                <w:sz w:val="22"/>
                <w:szCs w:val="22"/>
              </w:rPr>
            </w:pPr>
          </w:p>
        </w:tc>
        <w:tc>
          <w:tcPr>
            <w:tcW w:w="1424" w:type="dxa"/>
            <w:gridSpan w:val="3"/>
            <w:vAlign w:val="center"/>
          </w:tcPr>
          <w:p w14:paraId="2855CEA5" w14:textId="77777777" w:rsidR="007A0D08" w:rsidRPr="00231726" w:rsidRDefault="007A0D08" w:rsidP="00A87A5D">
            <w:pPr>
              <w:jc w:val="center"/>
              <w:rPr>
                <w:rFonts w:ascii="Calibri Light" w:hAnsi="Calibri Light" w:cs="Calibri Light"/>
                <w:b/>
                <w:sz w:val="22"/>
                <w:szCs w:val="22"/>
              </w:rPr>
            </w:pPr>
          </w:p>
        </w:tc>
      </w:tr>
      <w:tr w:rsidR="007A0D08" w:rsidRPr="00231726" w14:paraId="37A2AC82" w14:textId="77777777" w:rsidTr="00A87A5D">
        <w:tc>
          <w:tcPr>
            <w:tcW w:w="3307" w:type="dxa"/>
            <w:gridSpan w:val="5"/>
            <w:tcBorders>
              <w:top w:val="nil"/>
              <w:left w:val="nil"/>
              <w:bottom w:val="single" w:sz="4" w:space="0" w:color="auto"/>
              <w:right w:val="nil"/>
            </w:tcBorders>
            <w:vAlign w:val="center"/>
          </w:tcPr>
          <w:p w14:paraId="3DD68058"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Študijski program in stopnja</w:t>
            </w:r>
          </w:p>
          <w:p w14:paraId="69067E6B"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392CAF88"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Študijska smer</w:t>
            </w:r>
          </w:p>
          <w:p w14:paraId="0256B406"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534505D2"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Letnik</w:t>
            </w:r>
          </w:p>
          <w:p w14:paraId="19FD399D"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2297EADE"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p w14:paraId="391A0E48"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tc>
      </w:tr>
      <w:tr w:rsidR="007A0D08" w:rsidRPr="00231726" w14:paraId="104AC8D0"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C0D496" w14:textId="77777777" w:rsidR="007A0D08" w:rsidRPr="00231726" w:rsidRDefault="007A0D08"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EA864C5"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D2EB127" w14:textId="77777777" w:rsidR="007A0D08" w:rsidRPr="00231726" w:rsidRDefault="007A0D08" w:rsidP="00A87A5D">
            <w:pPr>
              <w:ind w:left="96"/>
              <w:jc w:val="center"/>
              <w:rPr>
                <w:rFonts w:ascii="Calibri Light" w:hAnsi="Calibri Light" w:cs="Calibri Light"/>
                <w:bCs/>
                <w:sz w:val="22"/>
                <w:szCs w:val="22"/>
              </w:rPr>
            </w:pPr>
            <w:r w:rsidRPr="00231726">
              <w:rPr>
                <w:rFonts w:ascii="Calibri Light"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34F3256" w14:textId="77777777" w:rsidR="007A0D08" w:rsidRPr="00231726" w:rsidRDefault="007A0D08" w:rsidP="00A87A5D">
            <w:pPr>
              <w:pStyle w:val="Odstavekseznama"/>
              <w:ind w:left="98"/>
              <w:rPr>
                <w:rFonts w:ascii="Calibri Light" w:hAnsi="Calibri Light" w:cs="Calibri Light"/>
                <w:bCs/>
                <w:sz w:val="22"/>
                <w:szCs w:val="22"/>
              </w:rPr>
            </w:pPr>
          </w:p>
        </w:tc>
      </w:tr>
      <w:tr w:rsidR="007A0D08" w:rsidRPr="00231726" w14:paraId="0CCFE7A6"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006968E" w14:textId="77777777" w:rsidR="007A0D08" w:rsidRPr="00231726" w:rsidRDefault="007A0D08"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CA788A"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7F0D63"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E318534" w14:textId="77777777" w:rsidR="007A0D08" w:rsidRPr="00231726" w:rsidRDefault="007A0D08" w:rsidP="00A87A5D">
            <w:pPr>
              <w:jc w:val="center"/>
              <w:rPr>
                <w:rFonts w:ascii="Calibri Light" w:hAnsi="Calibri Light" w:cs="Calibri Light"/>
                <w:sz w:val="22"/>
                <w:szCs w:val="22"/>
              </w:rPr>
            </w:pPr>
          </w:p>
        </w:tc>
      </w:tr>
      <w:tr w:rsidR="007A0D08" w:rsidRPr="00231726" w14:paraId="6F56C840" w14:textId="77777777" w:rsidTr="00A87A5D">
        <w:trPr>
          <w:trHeight w:val="103"/>
        </w:trPr>
        <w:tc>
          <w:tcPr>
            <w:tcW w:w="9690" w:type="dxa"/>
            <w:gridSpan w:val="18"/>
          </w:tcPr>
          <w:p w14:paraId="1EF670EC" w14:textId="77777777" w:rsidR="007A0D08" w:rsidRPr="00231726" w:rsidRDefault="007A0D08" w:rsidP="00A87A5D">
            <w:pPr>
              <w:rPr>
                <w:rFonts w:ascii="Calibri Light" w:hAnsi="Calibri Light" w:cs="Calibri Light"/>
                <w:b/>
                <w:bCs/>
                <w:sz w:val="22"/>
                <w:szCs w:val="22"/>
              </w:rPr>
            </w:pPr>
          </w:p>
        </w:tc>
      </w:tr>
      <w:tr w:rsidR="007A0D08" w:rsidRPr="00231726" w14:paraId="4758A4CA" w14:textId="77777777" w:rsidTr="00A87A5D">
        <w:tc>
          <w:tcPr>
            <w:tcW w:w="5718" w:type="dxa"/>
            <w:gridSpan w:val="12"/>
            <w:tcBorders>
              <w:top w:val="nil"/>
              <w:left w:val="nil"/>
              <w:bottom w:val="nil"/>
              <w:right w:val="single" w:sz="4" w:space="0" w:color="auto"/>
            </w:tcBorders>
          </w:tcPr>
          <w:p w14:paraId="6F4D3A21"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0BC0000"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Izbirni / Elective</w:t>
            </w:r>
          </w:p>
        </w:tc>
      </w:tr>
      <w:tr w:rsidR="007A0D08" w:rsidRPr="00231726" w14:paraId="27F87175" w14:textId="77777777" w:rsidTr="00A87A5D">
        <w:tc>
          <w:tcPr>
            <w:tcW w:w="5718" w:type="dxa"/>
            <w:gridSpan w:val="12"/>
          </w:tcPr>
          <w:p w14:paraId="2EB6BA58" w14:textId="77777777" w:rsidR="007A0D08" w:rsidRPr="00231726" w:rsidRDefault="007A0D08" w:rsidP="00A87A5D">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317828F" w14:textId="77777777" w:rsidR="007A0D08" w:rsidRPr="00231726" w:rsidRDefault="007A0D08" w:rsidP="00A87A5D">
            <w:pPr>
              <w:rPr>
                <w:rFonts w:ascii="Calibri Light" w:hAnsi="Calibri Light" w:cs="Calibri Light"/>
                <w:sz w:val="22"/>
                <w:szCs w:val="22"/>
              </w:rPr>
            </w:pPr>
          </w:p>
        </w:tc>
      </w:tr>
      <w:tr w:rsidR="007A0D08" w:rsidRPr="00231726" w14:paraId="65EF4857" w14:textId="77777777" w:rsidTr="00A87A5D">
        <w:tc>
          <w:tcPr>
            <w:tcW w:w="5718" w:type="dxa"/>
            <w:gridSpan w:val="12"/>
            <w:tcBorders>
              <w:top w:val="nil"/>
              <w:left w:val="nil"/>
              <w:bottom w:val="nil"/>
              <w:right w:val="single" w:sz="4" w:space="0" w:color="auto"/>
            </w:tcBorders>
          </w:tcPr>
          <w:p w14:paraId="01255040"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F846A50" w14:textId="77777777" w:rsidR="007A0D08" w:rsidRPr="00231726" w:rsidRDefault="007A0D08" w:rsidP="00A87A5D">
            <w:pPr>
              <w:rPr>
                <w:rFonts w:ascii="Calibri Light" w:hAnsi="Calibri Light" w:cs="Calibri Light"/>
                <w:sz w:val="22"/>
                <w:szCs w:val="22"/>
              </w:rPr>
            </w:pPr>
          </w:p>
        </w:tc>
      </w:tr>
      <w:tr w:rsidR="007A0D08" w:rsidRPr="00231726" w14:paraId="39ACB798" w14:textId="77777777" w:rsidTr="00A87A5D">
        <w:tc>
          <w:tcPr>
            <w:tcW w:w="9690" w:type="dxa"/>
            <w:gridSpan w:val="18"/>
          </w:tcPr>
          <w:p w14:paraId="27B72FAD" w14:textId="77777777" w:rsidR="007A0D08" w:rsidRPr="00231726" w:rsidRDefault="007A0D08" w:rsidP="00A87A5D">
            <w:pPr>
              <w:rPr>
                <w:rFonts w:ascii="Calibri Light" w:hAnsi="Calibri Light" w:cs="Calibri Light"/>
                <w:sz w:val="22"/>
                <w:szCs w:val="22"/>
              </w:rPr>
            </w:pPr>
          </w:p>
        </w:tc>
      </w:tr>
      <w:tr w:rsidR="007A0D08" w:rsidRPr="00231726" w14:paraId="3C35E5EF" w14:textId="77777777" w:rsidTr="00A87A5D">
        <w:tc>
          <w:tcPr>
            <w:tcW w:w="1410" w:type="dxa"/>
            <w:tcBorders>
              <w:top w:val="nil"/>
              <w:left w:val="nil"/>
              <w:bottom w:val="single" w:sz="4" w:space="0" w:color="auto"/>
              <w:right w:val="nil"/>
            </w:tcBorders>
            <w:vAlign w:val="center"/>
          </w:tcPr>
          <w:p w14:paraId="320C2174"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Predavanja</w:t>
            </w:r>
          </w:p>
          <w:p w14:paraId="166C33D0"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00C6FC7"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p w14:paraId="08290E7F"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2A1DD283"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Vaje</w:t>
            </w:r>
          </w:p>
          <w:p w14:paraId="5521C427"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0B6F00D6"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Klinične vaje</w:t>
            </w:r>
          </w:p>
          <w:p w14:paraId="3C7FBE1A"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0BACB34E"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7B67723A"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Samost. delo</w:t>
            </w:r>
          </w:p>
          <w:p w14:paraId="4A96126E"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Individ. work</w:t>
            </w:r>
          </w:p>
        </w:tc>
        <w:tc>
          <w:tcPr>
            <w:tcW w:w="132" w:type="dxa"/>
            <w:vAlign w:val="center"/>
          </w:tcPr>
          <w:p w14:paraId="7A4DED6F" w14:textId="77777777" w:rsidR="007A0D08" w:rsidRPr="00231726" w:rsidRDefault="007A0D08" w:rsidP="00A87A5D">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1A9AB59C"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b/>
                <w:sz w:val="22"/>
                <w:szCs w:val="22"/>
              </w:rPr>
              <w:t>ECTS</w:t>
            </w:r>
          </w:p>
        </w:tc>
      </w:tr>
      <w:tr w:rsidR="007A0D08" w:rsidRPr="00231726" w14:paraId="3E0C76A9"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AC2C781"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D6C9D39"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AD842D6"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588EF40"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4F261D"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762BC3"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447989D1" w14:textId="77777777" w:rsidR="007A0D08" w:rsidRPr="00231726" w:rsidRDefault="007A0D08" w:rsidP="00A87A5D">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A8F6B0" w14:textId="77777777" w:rsidR="007A0D08" w:rsidRPr="00231726" w:rsidRDefault="007A0D08" w:rsidP="00A87A5D">
            <w:pPr>
              <w:jc w:val="center"/>
              <w:rPr>
                <w:rFonts w:ascii="Calibri Light" w:hAnsi="Calibri Light" w:cs="Calibri Light"/>
                <w:bCs/>
                <w:sz w:val="22"/>
                <w:szCs w:val="22"/>
              </w:rPr>
            </w:pPr>
            <w:r w:rsidRPr="00231726">
              <w:rPr>
                <w:rFonts w:ascii="Calibri Light" w:hAnsi="Calibri Light" w:cs="Calibri Light"/>
                <w:bCs/>
                <w:sz w:val="22"/>
                <w:szCs w:val="22"/>
              </w:rPr>
              <w:t>12</w:t>
            </w:r>
          </w:p>
        </w:tc>
      </w:tr>
      <w:tr w:rsidR="007A0D08" w:rsidRPr="00231726" w14:paraId="14ABCF73" w14:textId="77777777" w:rsidTr="00A87A5D">
        <w:tc>
          <w:tcPr>
            <w:tcW w:w="9690" w:type="dxa"/>
            <w:gridSpan w:val="18"/>
          </w:tcPr>
          <w:p w14:paraId="7F30F820" w14:textId="77777777" w:rsidR="007A0D08" w:rsidRPr="00231726" w:rsidRDefault="007A0D08" w:rsidP="00A87A5D">
            <w:pPr>
              <w:rPr>
                <w:rFonts w:ascii="Calibri Light" w:hAnsi="Calibri Light" w:cs="Calibri Light"/>
                <w:b/>
                <w:bCs/>
                <w:sz w:val="22"/>
                <w:szCs w:val="22"/>
              </w:rPr>
            </w:pPr>
          </w:p>
        </w:tc>
      </w:tr>
      <w:tr w:rsidR="007A0D08" w:rsidRPr="00231726" w14:paraId="2C73817B" w14:textId="77777777" w:rsidTr="00A87A5D">
        <w:tc>
          <w:tcPr>
            <w:tcW w:w="3307" w:type="dxa"/>
            <w:gridSpan w:val="5"/>
          </w:tcPr>
          <w:p w14:paraId="1E4230F1"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C5C4FEF"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prof. dr. Mitja Krajnčan / Prof. Mitja Krajnčan, PhD</w:t>
            </w:r>
          </w:p>
        </w:tc>
      </w:tr>
      <w:tr w:rsidR="007A0D08" w:rsidRPr="00231726" w14:paraId="03E230F6" w14:textId="77777777" w:rsidTr="00A87A5D">
        <w:tc>
          <w:tcPr>
            <w:tcW w:w="9690" w:type="dxa"/>
            <w:gridSpan w:val="18"/>
          </w:tcPr>
          <w:p w14:paraId="663B16AF" w14:textId="77777777" w:rsidR="007A0D08" w:rsidRPr="00231726" w:rsidRDefault="007A0D08" w:rsidP="00A87A5D">
            <w:pPr>
              <w:jc w:val="both"/>
              <w:rPr>
                <w:rFonts w:ascii="Calibri Light" w:hAnsi="Calibri Light" w:cs="Calibri Light"/>
                <w:sz w:val="22"/>
                <w:szCs w:val="22"/>
              </w:rPr>
            </w:pPr>
          </w:p>
        </w:tc>
      </w:tr>
      <w:tr w:rsidR="007A0D08" w:rsidRPr="00231726" w14:paraId="4AA7F3C0" w14:textId="77777777" w:rsidTr="00A87A5D">
        <w:tc>
          <w:tcPr>
            <w:tcW w:w="1641" w:type="dxa"/>
            <w:gridSpan w:val="2"/>
            <w:vMerge w:val="restart"/>
          </w:tcPr>
          <w:p w14:paraId="177D0ABC"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 xml:space="preserve">Jeziki / </w:t>
            </w:r>
          </w:p>
          <w:p w14:paraId="33119F12"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b/>
                <w:sz w:val="22"/>
                <w:szCs w:val="22"/>
              </w:rPr>
              <w:t>Languages:</w:t>
            </w:r>
          </w:p>
        </w:tc>
        <w:tc>
          <w:tcPr>
            <w:tcW w:w="2241" w:type="dxa"/>
            <w:gridSpan w:val="4"/>
          </w:tcPr>
          <w:p w14:paraId="46104809" w14:textId="77777777" w:rsidR="007A0D08" w:rsidRPr="00231726" w:rsidRDefault="007A0D08" w:rsidP="00A87A5D">
            <w:pPr>
              <w:jc w:val="right"/>
              <w:rPr>
                <w:rFonts w:ascii="Calibri Light" w:hAnsi="Calibri Light" w:cs="Calibri Light"/>
                <w:b/>
                <w:sz w:val="22"/>
                <w:szCs w:val="22"/>
              </w:rPr>
            </w:pPr>
            <w:r w:rsidRPr="00231726">
              <w:rPr>
                <w:rFonts w:ascii="Calibri Light"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9A85A95" w14:textId="77777777" w:rsidR="007A0D08" w:rsidRPr="00231726" w:rsidRDefault="007A0D08" w:rsidP="00A87A5D">
            <w:pPr>
              <w:jc w:val="both"/>
              <w:rPr>
                <w:rFonts w:ascii="Calibri Light" w:hAnsi="Calibri Light" w:cs="Calibri Light"/>
                <w:bCs/>
                <w:sz w:val="22"/>
                <w:szCs w:val="22"/>
              </w:rPr>
            </w:pPr>
            <w:r w:rsidRPr="00231726">
              <w:rPr>
                <w:rFonts w:ascii="Calibri Light" w:hAnsi="Calibri Light" w:cs="Calibri Light"/>
                <w:bCs/>
                <w:sz w:val="22"/>
                <w:szCs w:val="22"/>
              </w:rPr>
              <w:t>slovenski / Slovenian</w:t>
            </w:r>
          </w:p>
        </w:tc>
      </w:tr>
      <w:tr w:rsidR="007A0D08" w:rsidRPr="00231726" w14:paraId="32A959C9" w14:textId="77777777" w:rsidTr="00A87A5D">
        <w:trPr>
          <w:trHeight w:val="215"/>
        </w:trPr>
        <w:tc>
          <w:tcPr>
            <w:tcW w:w="1641" w:type="dxa"/>
            <w:gridSpan w:val="2"/>
            <w:vMerge/>
            <w:vAlign w:val="center"/>
          </w:tcPr>
          <w:p w14:paraId="283EDCB3" w14:textId="77777777" w:rsidR="007A0D08" w:rsidRPr="00231726" w:rsidRDefault="007A0D08" w:rsidP="00A87A5D">
            <w:pPr>
              <w:rPr>
                <w:rFonts w:ascii="Calibri Light" w:hAnsi="Calibri Light" w:cs="Calibri Light"/>
                <w:b/>
                <w:bCs/>
                <w:sz w:val="22"/>
                <w:szCs w:val="22"/>
              </w:rPr>
            </w:pPr>
          </w:p>
        </w:tc>
        <w:tc>
          <w:tcPr>
            <w:tcW w:w="2241" w:type="dxa"/>
            <w:gridSpan w:val="4"/>
          </w:tcPr>
          <w:p w14:paraId="0EA5919A" w14:textId="77777777" w:rsidR="007A0D08" w:rsidRPr="00231726" w:rsidRDefault="007A0D08" w:rsidP="00A87A5D">
            <w:pPr>
              <w:jc w:val="right"/>
              <w:rPr>
                <w:rFonts w:ascii="Calibri Light" w:hAnsi="Calibri Light" w:cs="Calibri Light"/>
                <w:b/>
                <w:sz w:val="22"/>
                <w:szCs w:val="22"/>
              </w:rPr>
            </w:pPr>
            <w:r w:rsidRPr="00231726">
              <w:rPr>
                <w:rFonts w:ascii="Calibri Light"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0CF7ADE" w14:textId="77777777" w:rsidR="007A0D08" w:rsidRPr="00231726" w:rsidRDefault="007A0D08" w:rsidP="00A87A5D">
            <w:pPr>
              <w:jc w:val="both"/>
              <w:rPr>
                <w:rFonts w:ascii="Calibri Light" w:hAnsi="Calibri Light" w:cs="Calibri Light"/>
                <w:b/>
                <w:bCs/>
                <w:sz w:val="22"/>
                <w:szCs w:val="22"/>
              </w:rPr>
            </w:pPr>
          </w:p>
        </w:tc>
      </w:tr>
      <w:tr w:rsidR="007A0D08" w:rsidRPr="00231726" w14:paraId="69B2F7F8" w14:textId="77777777" w:rsidTr="00A87A5D">
        <w:tc>
          <w:tcPr>
            <w:tcW w:w="4728" w:type="dxa"/>
            <w:gridSpan w:val="9"/>
            <w:tcBorders>
              <w:top w:val="nil"/>
              <w:left w:val="nil"/>
              <w:bottom w:val="single" w:sz="4" w:space="0" w:color="auto"/>
              <w:right w:val="nil"/>
            </w:tcBorders>
          </w:tcPr>
          <w:p w14:paraId="25E64445" w14:textId="77777777" w:rsidR="007A0D08" w:rsidRPr="00231726" w:rsidRDefault="007A0D08" w:rsidP="00A87A5D">
            <w:pPr>
              <w:rPr>
                <w:rFonts w:ascii="Calibri Light" w:hAnsi="Calibri Light" w:cs="Calibri Light"/>
                <w:b/>
                <w:bCs/>
                <w:sz w:val="22"/>
                <w:szCs w:val="22"/>
              </w:rPr>
            </w:pPr>
          </w:p>
          <w:p w14:paraId="0DD5DEA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tcPr>
          <w:p w14:paraId="60CB64C0" w14:textId="77777777" w:rsidR="007A0D08" w:rsidRPr="00231726" w:rsidRDefault="007A0D08" w:rsidP="00A87A5D">
            <w:pPr>
              <w:rPr>
                <w:rFonts w:ascii="Calibri Light" w:hAnsi="Calibri Light" w:cs="Calibri Light"/>
                <w:b/>
                <w:sz w:val="22"/>
                <w:szCs w:val="22"/>
              </w:rPr>
            </w:pPr>
          </w:p>
          <w:p w14:paraId="75E50528" w14:textId="77777777" w:rsidR="007A0D08" w:rsidRPr="00231726" w:rsidRDefault="007A0D08"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E03CB29" w14:textId="77777777" w:rsidR="007A0D08" w:rsidRPr="00231726" w:rsidRDefault="007A0D08" w:rsidP="00A87A5D">
            <w:pPr>
              <w:rPr>
                <w:rFonts w:ascii="Calibri Light" w:hAnsi="Calibri Light" w:cs="Calibri Light"/>
                <w:b/>
                <w:sz w:val="22"/>
                <w:szCs w:val="22"/>
              </w:rPr>
            </w:pPr>
          </w:p>
          <w:p w14:paraId="2295D902"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Prerequisites:</w:t>
            </w:r>
          </w:p>
        </w:tc>
      </w:tr>
      <w:tr w:rsidR="007A0D08" w:rsidRPr="00231726" w14:paraId="0322A55E" w14:textId="77777777" w:rsidTr="00A87A5D">
        <w:trPr>
          <w:trHeight w:val="410"/>
        </w:trPr>
        <w:tc>
          <w:tcPr>
            <w:tcW w:w="4728" w:type="dxa"/>
            <w:gridSpan w:val="9"/>
            <w:tcBorders>
              <w:top w:val="single" w:sz="4" w:space="0" w:color="auto"/>
              <w:left w:val="single" w:sz="4" w:space="0" w:color="auto"/>
              <w:bottom w:val="single" w:sz="4" w:space="0" w:color="auto"/>
              <w:right w:val="single" w:sz="4" w:space="0" w:color="auto"/>
            </w:tcBorders>
          </w:tcPr>
          <w:p w14:paraId="11DFC18F"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01143F8" w14:textId="77777777" w:rsidR="007A0D08" w:rsidRPr="00231726" w:rsidRDefault="007A0D08" w:rsidP="00A87A5D">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6963B3" w14:textId="77777777" w:rsidR="007A0D08" w:rsidRPr="00231726" w:rsidRDefault="007A0D08" w:rsidP="00A87A5D">
            <w:pPr>
              <w:rPr>
                <w:rFonts w:ascii="Calibri Light" w:hAnsi="Calibri Light" w:cs="Calibri Light"/>
                <w:sz w:val="22"/>
                <w:szCs w:val="22"/>
              </w:rPr>
            </w:pPr>
          </w:p>
        </w:tc>
      </w:tr>
      <w:tr w:rsidR="007A0D08" w:rsidRPr="00231726" w14:paraId="3BD29A44" w14:textId="77777777" w:rsidTr="00A87A5D">
        <w:trPr>
          <w:trHeight w:val="137"/>
        </w:trPr>
        <w:tc>
          <w:tcPr>
            <w:tcW w:w="4718" w:type="dxa"/>
            <w:gridSpan w:val="8"/>
            <w:tcBorders>
              <w:top w:val="nil"/>
              <w:left w:val="nil"/>
              <w:bottom w:val="single" w:sz="4" w:space="0" w:color="auto"/>
              <w:right w:val="nil"/>
            </w:tcBorders>
          </w:tcPr>
          <w:p w14:paraId="632ECABB" w14:textId="77777777" w:rsidR="007A0D08" w:rsidRPr="00231726" w:rsidRDefault="007A0D08" w:rsidP="00A87A5D">
            <w:pPr>
              <w:rPr>
                <w:rFonts w:ascii="Calibri Light" w:hAnsi="Calibri Light" w:cs="Calibri Light"/>
                <w:b/>
                <w:sz w:val="22"/>
                <w:szCs w:val="22"/>
              </w:rPr>
            </w:pPr>
          </w:p>
          <w:p w14:paraId="152461FF"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Vsebina:</w:t>
            </w:r>
            <w:r w:rsidRPr="00231726">
              <w:rPr>
                <w:rFonts w:ascii="Calibri Light" w:hAnsi="Calibri Light" w:cs="Calibri Light"/>
                <w:sz w:val="22"/>
                <w:szCs w:val="22"/>
              </w:rPr>
              <w:t xml:space="preserve"> </w:t>
            </w:r>
          </w:p>
        </w:tc>
        <w:tc>
          <w:tcPr>
            <w:tcW w:w="152" w:type="dxa"/>
            <w:gridSpan w:val="2"/>
          </w:tcPr>
          <w:p w14:paraId="2FD039FF" w14:textId="77777777" w:rsidR="007A0D08" w:rsidRPr="00231726" w:rsidRDefault="007A0D08"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24DB49D" w14:textId="77777777" w:rsidR="007A0D08" w:rsidRPr="00231726" w:rsidRDefault="007A0D08" w:rsidP="00A87A5D">
            <w:pPr>
              <w:rPr>
                <w:rFonts w:ascii="Calibri Light" w:hAnsi="Calibri Light" w:cs="Calibri Light"/>
                <w:b/>
                <w:sz w:val="22"/>
                <w:szCs w:val="22"/>
              </w:rPr>
            </w:pPr>
          </w:p>
          <w:p w14:paraId="5A16E81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Content (Syllabus outline):</w:t>
            </w:r>
          </w:p>
        </w:tc>
      </w:tr>
      <w:tr w:rsidR="007A0D08" w:rsidRPr="00231726" w14:paraId="6B9CB2D8" w14:textId="77777777" w:rsidTr="00A87A5D">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974E95D" w14:textId="77777777" w:rsidR="007A0D08" w:rsidRPr="00231726" w:rsidRDefault="007A0D08" w:rsidP="007A0D08">
            <w:pPr>
              <w:pStyle w:val="Odstavekseznama"/>
              <w:numPr>
                <w:ilvl w:val="0"/>
                <w:numId w:val="4"/>
              </w:numPr>
              <w:tabs>
                <w:tab w:val="num" w:pos="0"/>
                <w:tab w:val="left" w:pos="709"/>
                <w:tab w:val="left" w:pos="2160"/>
                <w:tab w:val="left" w:pos="2880"/>
                <w:tab w:val="left" w:pos="3600"/>
                <w:tab w:val="left" w:pos="4320"/>
                <w:tab w:val="left" w:pos="5040"/>
                <w:tab w:val="left" w:pos="5760"/>
                <w:tab w:val="left" w:pos="6480"/>
                <w:tab w:val="left" w:pos="7200"/>
                <w:tab w:val="left" w:pos="7920"/>
              </w:tabs>
              <w:rPr>
                <w:rFonts w:ascii="Calibri Light" w:hAnsi="Calibri Light" w:cs="Calibri Light"/>
                <w:bCs/>
                <w:sz w:val="22"/>
                <w:szCs w:val="22"/>
              </w:rPr>
            </w:pPr>
            <w:r w:rsidRPr="00231726">
              <w:rPr>
                <w:rFonts w:ascii="Calibri Light" w:hAnsi="Calibri Light" w:cs="Calibri Light"/>
                <w:bCs/>
                <w:sz w:val="22"/>
                <w:szCs w:val="22"/>
              </w:rPr>
              <w:t>Temeljni koncepti in raziskovanje v institucionalni in izvendružinski vzgoji.</w:t>
            </w:r>
          </w:p>
          <w:p w14:paraId="35295347" w14:textId="77777777" w:rsidR="007A0D08" w:rsidRPr="00231726" w:rsidRDefault="007A0D08" w:rsidP="007A0D08">
            <w:pPr>
              <w:pStyle w:val="Odstavekseznama"/>
              <w:numPr>
                <w:ilvl w:val="0"/>
                <w:numId w:val="4"/>
              </w:numPr>
              <w:tabs>
                <w:tab w:val="num" w:pos="0"/>
                <w:tab w:val="num" w:pos="180"/>
                <w:tab w:val="left" w:pos="709"/>
                <w:tab w:val="left" w:pos="2160"/>
                <w:tab w:val="left" w:pos="2880"/>
                <w:tab w:val="left" w:pos="3600"/>
                <w:tab w:val="left" w:pos="4320"/>
                <w:tab w:val="left" w:pos="5040"/>
                <w:tab w:val="left" w:pos="5760"/>
                <w:tab w:val="left" w:pos="6480"/>
                <w:tab w:val="left" w:pos="7200"/>
                <w:tab w:val="left" w:pos="7920"/>
              </w:tabs>
              <w:rPr>
                <w:rFonts w:ascii="Calibri Light" w:hAnsi="Calibri Light" w:cs="Calibri Light"/>
                <w:bCs/>
                <w:sz w:val="22"/>
                <w:szCs w:val="22"/>
              </w:rPr>
            </w:pPr>
            <w:r w:rsidRPr="00231726">
              <w:rPr>
                <w:rFonts w:ascii="Calibri Light" w:hAnsi="Calibri Light" w:cs="Calibri Light"/>
                <w:bCs/>
                <w:sz w:val="22"/>
                <w:szCs w:val="22"/>
              </w:rPr>
              <w:t>Kritika institucionalne vzgoje,</w:t>
            </w:r>
            <w:r w:rsidRPr="00231726">
              <w:rPr>
                <w:rFonts w:ascii="Calibri Light" w:eastAsia="Symbol" w:hAnsi="Calibri Light" w:cs="Calibri Light"/>
                <w:bCs/>
                <w:sz w:val="22"/>
                <w:szCs w:val="22"/>
              </w:rPr>
              <w:t> </w:t>
            </w:r>
            <w:r w:rsidRPr="00231726">
              <w:rPr>
                <w:rFonts w:ascii="Calibri Light" w:hAnsi="Calibri Light" w:cs="Calibri Light"/>
                <w:bCs/>
                <w:sz w:val="22"/>
                <w:szCs w:val="22"/>
              </w:rPr>
              <w:t>koncepti alternativnih vzgojnih pristopov, elementi in cilji alternativnih pristopov.</w:t>
            </w:r>
          </w:p>
          <w:p w14:paraId="0D6C9101" w14:textId="77777777" w:rsidR="007A0D08" w:rsidRPr="00231726" w:rsidRDefault="007A0D08" w:rsidP="007A0D08">
            <w:pPr>
              <w:pStyle w:val="Odstavekseznama"/>
              <w:numPr>
                <w:ilvl w:val="0"/>
                <w:numId w:val="4"/>
              </w:numPr>
              <w:tabs>
                <w:tab w:val="num" w:pos="0"/>
                <w:tab w:val="left" w:pos="709"/>
                <w:tab w:val="left" w:pos="2160"/>
                <w:tab w:val="left" w:pos="2880"/>
                <w:tab w:val="left" w:pos="3600"/>
                <w:tab w:val="left" w:pos="4320"/>
                <w:tab w:val="left" w:pos="5040"/>
                <w:tab w:val="left" w:pos="5760"/>
                <w:tab w:val="left" w:pos="6480"/>
                <w:tab w:val="left" w:pos="7200"/>
                <w:tab w:val="left" w:pos="7920"/>
              </w:tabs>
              <w:rPr>
                <w:rFonts w:ascii="Calibri Light" w:hAnsi="Calibri Light" w:cs="Calibri Light"/>
                <w:bCs/>
                <w:sz w:val="22"/>
                <w:szCs w:val="22"/>
              </w:rPr>
            </w:pPr>
            <w:r w:rsidRPr="00231726">
              <w:rPr>
                <w:rFonts w:ascii="Calibri Light" w:hAnsi="Calibri Light" w:cs="Calibri Light"/>
                <w:bCs/>
                <w:sz w:val="22"/>
                <w:szCs w:val="22"/>
              </w:rPr>
              <w:t>Institucionalna prenova vzgojnih in izobraževalnih sistemov.</w:t>
            </w:r>
          </w:p>
          <w:p w14:paraId="19038E69" w14:textId="77777777" w:rsidR="007A0D08" w:rsidRPr="00231726" w:rsidRDefault="007A0D08" w:rsidP="007A0D08">
            <w:pPr>
              <w:pStyle w:val="Odstavekseznama"/>
              <w:numPr>
                <w:ilvl w:val="0"/>
                <w:numId w:val="4"/>
              </w:numPr>
              <w:tabs>
                <w:tab w:val="num" w:pos="0"/>
                <w:tab w:val="left" w:pos="709"/>
              </w:tabs>
              <w:rPr>
                <w:rFonts w:ascii="Calibri Light" w:hAnsi="Calibri Light" w:cs="Calibri Light"/>
                <w:sz w:val="22"/>
                <w:szCs w:val="22"/>
              </w:rPr>
            </w:pPr>
            <w:r w:rsidRPr="00231726">
              <w:rPr>
                <w:rFonts w:ascii="Calibri Light" w:hAnsi="Calibri Light" w:cs="Calibri Light"/>
                <w:bCs/>
                <w:sz w:val="22"/>
                <w:szCs w:val="22"/>
              </w:rPr>
              <w:t>Komparacija evropske institucionalne in izvendružinske vzgoje.</w:t>
            </w:r>
          </w:p>
        </w:tc>
        <w:tc>
          <w:tcPr>
            <w:tcW w:w="152" w:type="dxa"/>
            <w:gridSpan w:val="2"/>
            <w:tcBorders>
              <w:top w:val="nil"/>
              <w:left w:val="single" w:sz="4" w:space="0" w:color="auto"/>
              <w:bottom w:val="nil"/>
              <w:right w:val="single" w:sz="4" w:space="0" w:color="auto"/>
            </w:tcBorders>
          </w:tcPr>
          <w:p w14:paraId="387B0AB7" w14:textId="77777777" w:rsidR="007A0D08" w:rsidRPr="00231726" w:rsidRDefault="007A0D08" w:rsidP="00A87A5D">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356EDA3"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Basic concepts and research in institutional and extrafamilial education.</w:t>
            </w:r>
          </w:p>
          <w:p w14:paraId="18E77A48"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Critics of institutional education, the concepts of alternative approaches in education, the elements and goals of alternative approaches.</w:t>
            </w:r>
          </w:p>
          <w:p w14:paraId="034ADD7F"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Institutional renewal of education systems.</w:t>
            </w:r>
          </w:p>
          <w:p w14:paraId="6A201399" w14:textId="77777777" w:rsidR="007A0D08" w:rsidRPr="00231726" w:rsidRDefault="007A0D08" w:rsidP="007A0D08">
            <w:pPr>
              <w:pStyle w:val="Odstavekseznama"/>
              <w:numPr>
                <w:ilvl w:val="0"/>
                <w:numId w:val="7"/>
              </w:numPr>
              <w:rPr>
                <w:rFonts w:ascii="Calibri Light" w:hAnsi="Calibri Light" w:cs="Calibri Light"/>
                <w:sz w:val="22"/>
                <w:szCs w:val="22"/>
              </w:rPr>
            </w:pPr>
            <w:r w:rsidRPr="00231726">
              <w:rPr>
                <w:rFonts w:ascii="Calibri Light" w:hAnsi="Calibri Light" w:cs="Calibri Light"/>
                <w:sz w:val="22"/>
                <w:szCs w:val="22"/>
              </w:rPr>
              <w:t xml:space="preserve">Comparison of European institutional and extrafamilial education. </w:t>
            </w:r>
          </w:p>
        </w:tc>
      </w:tr>
    </w:tbl>
    <w:p w14:paraId="7585E647" w14:textId="77777777" w:rsidR="007A0D08" w:rsidRPr="00231726" w:rsidRDefault="007A0D08" w:rsidP="007A0D08">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A0D08" w:rsidRPr="00231726" w14:paraId="2C8C7C2F" w14:textId="77777777" w:rsidTr="2D90EB5B">
        <w:tc>
          <w:tcPr>
            <w:tcW w:w="9690" w:type="dxa"/>
            <w:gridSpan w:val="6"/>
          </w:tcPr>
          <w:p w14:paraId="2CE01B85" w14:textId="77777777" w:rsidR="007A0D08" w:rsidRPr="00231726" w:rsidRDefault="007A0D08" w:rsidP="00A87A5D">
            <w:pPr>
              <w:jc w:val="both"/>
              <w:rPr>
                <w:rFonts w:ascii="Calibri Light" w:hAnsi="Calibri Light" w:cs="Calibri Light"/>
                <w:b/>
                <w:sz w:val="22"/>
                <w:szCs w:val="22"/>
              </w:rPr>
            </w:pPr>
            <w:r w:rsidRPr="00231726">
              <w:rPr>
                <w:rFonts w:ascii="Calibri Light" w:hAnsi="Calibri Light" w:cs="Calibri Light"/>
                <w:sz w:val="22"/>
                <w:szCs w:val="22"/>
              </w:rPr>
              <w:br w:type="page"/>
            </w:r>
            <w:r w:rsidRPr="00231726">
              <w:rPr>
                <w:rFonts w:ascii="Calibri Light" w:hAnsi="Calibri Light" w:cs="Calibri Light"/>
                <w:b/>
                <w:sz w:val="22"/>
                <w:szCs w:val="22"/>
              </w:rPr>
              <w:t>Temeljni literatura in viri / Readings:</w:t>
            </w:r>
          </w:p>
        </w:tc>
      </w:tr>
      <w:tr w:rsidR="007A0D08" w:rsidRPr="00231726" w14:paraId="3503625B" w14:textId="77777777" w:rsidTr="2D90EB5B">
        <w:trPr>
          <w:trHeight w:val="1134"/>
        </w:trPr>
        <w:tc>
          <w:tcPr>
            <w:tcW w:w="9690" w:type="dxa"/>
            <w:gridSpan w:val="6"/>
            <w:tcBorders>
              <w:top w:val="single" w:sz="4" w:space="0" w:color="auto"/>
              <w:left w:val="single" w:sz="4" w:space="0" w:color="auto"/>
              <w:bottom w:val="single" w:sz="4" w:space="0" w:color="auto"/>
              <w:right w:val="single" w:sz="4" w:space="0" w:color="auto"/>
            </w:tcBorders>
          </w:tcPr>
          <w:p w14:paraId="7AA4DCE4" w14:textId="271A9143" w:rsidR="00B00165" w:rsidRPr="009761CB" w:rsidRDefault="00B00165" w:rsidP="009761CB">
            <w:pPr>
              <w:numPr>
                <w:ilvl w:val="0"/>
                <w:numId w:val="1"/>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(2021). Indicators of the quality of work in residential treatment centres. </w:t>
            </w:r>
            <w:r w:rsidRPr="00664F97">
              <w:rPr>
                <w:rFonts w:asciiTheme="majorHAnsi" w:hAnsiTheme="majorHAnsi" w:cstheme="majorHAnsi"/>
                <w:i/>
                <w:iCs/>
                <w:color w:val="000000"/>
                <w:sz w:val="22"/>
                <w:szCs w:val="22"/>
              </w:rPr>
              <w:t>Revija za elementarno izobraževanje</w:t>
            </w:r>
            <w:r w:rsidRPr="00664F97">
              <w:rPr>
                <w:rFonts w:asciiTheme="majorHAnsi" w:hAnsiTheme="majorHAnsi" w:cstheme="majorHAnsi"/>
                <w:color w:val="000000"/>
                <w:sz w:val="22"/>
                <w:szCs w:val="22"/>
              </w:rPr>
              <w:t>. 14, special iss., str. 7-33.</w:t>
            </w:r>
          </w:p>
          <w:p w14:paraId="21BB202D" w14:textId="3346E15E" w:rsidR="00B00165" w:rsidRPr="009761CB" w:rsidRDefault="00B00165" w:rsidP="00B00165">
            <w:pPr>
              <w:numPr>
                <w:ilvl w:val="0"/>
                <w:numId w:val="1"/>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(2022). Kazalniki kvalitete dela v strokovnih centrih. V: M.Krajnčan, (ur.). </w:t>
            </w:r>
            <w:r w:rsidRPr="00664F97">
              <w:rPr>
                <w:rFonts w:asciiTheme="majorHAnsi" w:hAnsiTheme="majorHAnsi" w:cstheme="majorHAnsi"/>
                <w:i/>
                <w:iCs/>
                <w:color w:val="000000"/>
                <w:sz w:val="22"/>
                <w:szCs w:val="22"/>
              </w:rPr>
              <w:t>Socialnopedagoške teme 1</w:t>
            </w:r>
            <w:r w:rsidRPr="00664F97">
              <w:rPr>
                <w:rFonts w:asciiTheme="majorHAnsi" w:hAnsiTheme="majorHAnsi" w:cstheme="majorHAnsi"/>
                <w:color w:val="000000"/>
                <w:sz w:val="22"/>
                <w:szCs w:val="22"/>
              </w:rPr>
              <w:t>. Koper: Založba Univerze na Primorskem, str. 11-35.</w:t>
            </w:r>
          </w:p>
          <w:p w14:paraId="66F1B1D5" w14:textId="77777777" w:rsidR="00B00165" w:rsidRPr="00664F97" w:rsidRDefault="00B00165" w:rsidP="00B00165">
            <w:pPr>
              <w:numPr>
                <w:ilvl w:val="0"/>
                <w:numId w:val="1"/>
              </w:numPr>
              <w:spacing w:line="264" w:lineRule="auto"/>
              <w:contextualSpacing/>
              <w:rPr>
                <w:rFonts w:asciiTheme="majorHAnsi" w:hAnsiTheme="majorHAnsi" w:cstheme="majorHAnsi"/>
                <w:color w:val="000000"/>
                <w:sz w:val="22"/>
                <w:szCs w:val="22"/>
              </w:rPr>
            </w:pPr>
            <w:r w:rsidRPr="00664F97">
              <w:rPr>
                <w:rFonts w:asciiTheme="majorHAnsi" w:hAnsiTheme="majorHAnsi" w:cstheme="majorHAnsi"/>
                <w:color w:val="000000"/>
                <w:sz w:val="22"/>
                <w:szCs w:val="22"/>
              </w:rPr>
              <w:t>Krajnčan, M. (2019). Strokovni center in proces deinstitucionalizacije. V: M. Krajnčan (ur.). </w:t>
            </w:r>
            <w:r w:rsidRPr="00664F97">
              <w:rPr>
                <w:rFonts w:asciiTheme="majorHAnsi" w:hAnsiTheme="majorHAnsi" w:cstheme="majorHAnsi"/>
                <w:i/>
                <w:iCs/>
                <w:color w:val="000000"/>
                <w:sz w:val="22"/>
                <w:szCs w:val="22"/>
              </w:rPr>
              <w:t>Kam z otroki? : Strokovni center Maribor - celostna obravnava otrok s čustvenimi in vedenjskimi motnjami v vzgojnih zavodih</w:t>
            </w:r>
            <w:r w:rsidRPr="00664F97">
              <w:rPr>
                <w:rFonts w:asciiTheme="majorHAnsi" w:hAnsiTheme="majorHAnsi" w:cstheme="majorHAnsi"/>
                <w:color w:val="000000"/>
                <w:sz w:val="22"/>
                <w:szCs w:val="22"/>
              </w:rPr>
              <w:t xml:space="preserve">. Maribor: Strokovni center, str. 11-26. </w:t>
            </w:r>
          </w:p>
          <w:p w14:paraId="614030B6" w14:textId="77777777" w:rsidR="00B00165" w:rsidRPr="00664F97" w:rsidRDefault="00B00165" w:rsidP="00B00165">
            <w:pPr>
              <w:numPr>
                <w:ilvl w:val="0"/>
                <w:numId w:val="1"/>
              </w:numPr>
              <w:spacing w:line="264" w:lineRule="auto"/>
              <w:contextualSpacing/>
              <w:rPr>
                <w:rFonts w:asciiTheme="majorHAnsi" w:hAnsiTheme="majorHAnsi" w:cstheme="majorHAnsi"/>
                <w:color w:val="000000"/>
                <w:sz w:val="22"/>
                <w:szCs w:val="22"/>
              </w:rPr>
            </w:pPr>
            <w:r w:rsidRPr="00664F97">
              <w:rPr>
                <w:rFonts w:asciiTheme="majorHAnsi" w:hAnsiTheme="majorHAnsi" w:cstheme="majorHAnsi"/>
                <w:color w:val="000000"/>
                <w:sz w:val="22"/>
                <w:szCs w:val="22"/>
              </w:rPr>
              <w:lastRenderedPageBreak/>
              <w:t xml:space="preserve">Krajnčan, M. (2016). </w:t>
            </w:r>
            <w:r w:rsidRPr="00664F97">
              <w:rPr>
                <w:rFonts w:asciiTheme="majorHAnsi" w:hAnsiTheme="majorHAnsi" w:cstheme="majorHAnsi"/>
                <w:i/>
                <w:iCs/>
                <w:color w:val="000000"/>
                <w:sz w:val="22"/>
                <w:szCs w:val="22"/>
              </w:rPr>
              <w:t xml:space="preserve">Od igre do projekta. </w:t>
            </w:r>
            <w:r w:rsidRPr="00664F97">
              <w:rPr>
                <w:rFonts w:asciiTheme="majorHAnsi" w:hAnsiTheme="majorHAnsi" w:cstheme="majorHAnsi"/>
                <w:color w:val="000000"/>
                <w:sz w:val="22"/>
                <w:szCs w:val="22"/>
              </w:rPr>
              <w:t>Koper: Založba Univerze na Primorskem</w:t>
            </w:r>
            <w:bookmarkStart w:id="0" w:name="rec210"/>
            <w:r w:rsidRPr="00664F97">
              <w:rPr>
                <w:rFonts w:asciiTheme="majorHAnsi" w:hAnsiTheme="majorHAnsi" w:cstheme="majorHAnsi"/>
                <w:color w:val="000000"/>
                <w:sz w:val="22"/>
                <w:szCs w:val="22"/>
              </w:rPr>
              <w:t>.</w:t>
            </w:r>
          </w:p>
          <w:bookmarkEnd w:id="0"/>
          <w:p w14:paraId="10D42104" w14:textId="50A38A4D" w:rsidR="007A0D08" w:rsidRPr="009761CB" w:rsidRDefault="00B00165" w:rsidP="2D90EB5B">
            <w:pPr>
              <w:numPr>
                <w:ilvl w:val="0"/>
                <w:numId w:val="1"/>
              </w:numPr>
              <w:rPr>
                <w:rFonts w:ascii="Calibri Light" w:hAnsi="Calibri Light" w:cs="Calibri Light"/>
                <w:sz w:val="22"/>
                <w:szCs w:val="22"/>
              </w:rPr>
            </w:pPr>
            <w:r w:rsidRPr="00664F97">
              <w:rPr>
                <w:rFonts w:asciiTheme="majorHAnsi" w:hAnsiTheme="majorHAnsi" w:cstheme="majorHAnsi"/>
                <w:color w:val="000000"/>
                <w:sz w:val="22"/>
                <w:szCs w:val="22"/>
              </w:rPr>
              <w:t xml:space="preserve">Krajnčan, M. in Vrhunc Pfeifer, K. (2021). </w:t>
            </w:r>
            <w:r w:rsidRPr="00664F97">
              <w:rPr>
                <w:rFonts w:asciiTheme="majorHAnsi" w:hAnsiTheme="majorHAnsi" w:cstheme="majorHAnsi"/>
                <w:i/>
                <w:iCs/>
                <w:color w:val="000000"/>
                <w:sz w:val="22"/>
                <w:szCs w:val="22"/>
              </w:rPr>
              <w:t>Krizne intervence v vzgojnih zavodih (strokovnih centrih) : izhodišča za pripravo smernic za ravnanje v kriznih situacijah v zavodih za vzgojo in izobraževanje otrok ter mladostnikov s čustvenimi in vedenjskimi motnjami v Sloveniji</w:t>
            </w:r>
            <w:r w:rsidRPr="00664F97">
              <w:rPr>
                <w:rFonts w:asciiTheme="majorHAnsi" w:hAnsiTheme="majorHAnsi" w:cstheme="majorHAnsi"/>
                <w:color w:val="000000"/>
                <w:sz w:val="22"/>
                <w:szCs w:val="22"/>
              </w:rPr>
              <w:t>. Koper: Založba Univerze na Primorskem.</w:t>
            </w:r>
            <w:r w:rsidRPr="00231726">
              <w:rPr>
                <w:rFonts w:ascii="Calibri Light" w:hAnsi="Calibri Light" w:cs="Calibri Light"/>
                <w:sz w:val="22"/>
                <w:szCs w:val="22"/>
              </w:rPr>
              <w:t>Foucault, M. (2004). Nadzorovanje in kaznovanje. Ljubljana: Krtina.</w:t>
            </w:r>
          </w:p>
        </w:tc>
      </w:tr>
      <w:tr w:rsidR="007A0D08" w:rsidRPr="00231726" w14:paraId="524952D7" w14:textId="77777777" w:rsidTr="2D90EB5B">
        <w:trPr>
          <w:trHeight w:val="73"/>
        </w:trPr>
        <w:tc>
          <w:tcPr>
            <w:tcW w:w="4717" w:type="dxa"/>
            <w:gridSpan w:val="2"/>
            <w:tcBorders>
              <w:top w:val="nil"/>
              <w:left w:val="nil"/>
              <w:bottom w:val="single" w:sz="4" w:space="0" w:color="auto"/>
              <w:right w:val="nil"/>
            </w:tcBorders>
          </w:tcPr>
          <w:p w14:paraId="5DE116F9" w14:textId="77777777" w:rsidR="007A0D08" w:rsidRPr="00231726" w:rsidRDefault="007A0D08" w:rsidP="00A87A5D">
            <w:pPr>
              <w:rPr>
                <w:rFonts w:ascii="Calibri Light" w:hAnsi="Calibri Light" w:cs="Calibri Light"/>
                <w:b/>
                <w:bCs/>
                <w:sz w:val="22"/>
                <w:szCs w:val="22"/>
              </w:rPr>
            </w:pPr>
          </w:p>
          <w:p w14:paraId="1F3B271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Cilji in kompetence:</w:t>
            </w:r>
          </w:p>
        </w:tc>
        <w:tc>
          <w:tcPr>
            <w:tcW w:w="152" w:type="dxa"/>
            <w:gridSpan w:val="2"/>
          </w:tcPr>
          <w:p w14:paraId="3B57BF5A" w14:textId="77777777" w:rsidR="007A0D08" w:rsidRPr="00231726" w:rsidRDefault="007A0D08" w:rsidP="00A87A5D">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054AE4C" w14:textId="77777777" w:rsidR="007A0D08" w:rsidRPr="00231726" w:rsidRDefault="007A0D08" w:rsidP="00A87A5D">
            <w:pPr>
              <w:rPr>
                <w:rFonts w:ascii="Calibri Light" w:hAnsi="Calibri Light" w:cs="Calibri Light"/>
                <w:b/>
                <w:sz w:val="22"/>
                <w:szCs w:val="22"/>
              </w:rPr>
            </w:pPr>
          </w:p>
          <w:p w14:paraId="3BAF61D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lang w:val="en-GB"/>
              </w:rPr>
              <w:t>Objectives and competences</w:t>
            </w:r>
            <w:r w:rsidRPr="00231726">
              <w:rPr>
                <w:rFonts w:ascii="Calibri Light" w:hAnsi="Calibri Light" w:cs="Calibri Light"/>
                <w:b/>
                <w:sz w:val="22"/>
                <w:szCs w:val="22"/>
              </w:rPr>
              <w:t>:</w:t>
            </w:r>
          </w:p>
        </w:tc>
      </w:tr>
      <w:tr w:rsidR="007A0D08" w:rsidRPr="00231726" w14:paraId="2BCEE9F4" w14:textId="77777777" w:rsidTr="009761CB">
        <w:trPr>
          <w:trHeight w:val="1134"/>
        </w:trPr>
        <w:tc>
          <w:tcPr>
            <w:tcW w:w="4717" w:type="dxa"/>
            <w:gridSpan w:val="2"/>
            <w:tcBorders>
              <w:top w:val="single" w:sz="4" w:space="0" w:color="auto"/>
              <w:left w:val="single" w:sz="4" w:space="0" w:color="auto"/>
              <w:bottom w:val="single" w:sz="4" w:space="0" w:color="auto"/>
              <w:right w:val="single" w:sz="4" w:space="0" w:color="auto"/>
            </w:tcBorders>
          </w:tcPr>
          <w:p w14:paraId="61FBE4DC" w14:textId="77777777" w:rsidR="007A0D08" w:rsidRPr="00231726" w:rsidRDefault="007A0D08" w:rsidP="00A87A5D">
            <w:pPr>
              <w:pStyle w:val="Telobesedila"/>
              <w:jc w:val="left"/>
              <w:rPr>
                <w:rFonts w:ascii="Calibri Light" w:hAnsi="Calibri Light" w:cs="Calibri Light"/>
                <w:b w:val="0"/>
                <w:bCs w:val="0"/>
                <w:sz w:val="22"/>
                <w:szCs w:val="22"/>
              </w:rPr>
            </w:pPr>
            <w:r w:rsidRPr="00231726">
              <w:rPr>
                <w:rFonts w:ascii="Calibri Light" w:hAnsi="Calibri Light" w:cs="Calibri Light"/>
                <w:b w:val="0"/>
                <w:bCs w:val="0"/>
                <w:sz w:val="22"/>
                <w:szCs w:val="22"/>
                <w:u w:val="single"/>
              </w:rPr>
              <w:t>Cilji</w:t>
            </w:r>
            <w:r w:rsidRPr="00231726">
              <w:rPr>
                <w:rFonts w:ascii="Calibri Light" w:hAnsi="Calibri Light" w:cs="Calibri Light"/>
                <w:b w:val="0"/>
                <w:bCs w:val="0"/>
                <w:sz w:val="22"/>
                <w:szCs w:val="22"/>
              </w:rPr>
              <w:t>:</w:t>
            </w:r>
          </w:p>
          <w:p w14:paraId="1787B533" w14:textId="77777777" w:rsidR="007A0D08" w:rsidRPr="00231726" w:rsidRDefault="007A0D08" w:rsidP="00A87A5D">
            <w:pPr>
              <w:pStyle w:val="Telobesedila"/>
              <w:jc w:val="left"/>
              <w:rPr>
                <w:rFonts w:ascii="Calibri Light" w:hAnsi="Calibri Light" w:cs="Calibri Light"/>
                <w:b w:val="0"/>
                <w:bCs w:val="0"/>
                <w:sz w:val="22"/>
                <w:szCs w:val="22"/>
              </w:rPr>
            </w:pPr>
            <w:r w:rsidRPr="00231726">
              <w:rPr>
                <w:rFonts w:ascii="Calibri Light" w:hAnsi="Calibri Light" w:cs="Calibri Light"/>
                <w:b w:val="0"/>
                <w:bCs w:val="0"/>
                <w:sz w:val="22"/>
                <w:szCs w:val="22"/>
              </w:rPr>
              <w:t>Študentje:</w:t>
            </w:r>
          </w:p>
          <w:p w14:paraId="4C3F20DF"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rPr>
            </w:pPr>
            <w:r w:rsidRPr="00231726">
              <w:rPr>
                <w:rFonts w:ascii="Calibri Light" w:hAnsi="Calibri Light" w:cs="Calibri Light"/>
                <w:b w:val="0"/>
                <w:bCs w:val="0"/>
                <w:sz w:val="22"/>
                <w:szCs w:val="22"/>
              </w:rPr>
              <w:t>poglobijo znanje s področja institucionalne in izvendružinske vzgoje;</w:t>
            </w:r>
          </w:p>
          <w:p w14:paraId="2CDCDF75"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rPr>
            </w:pPr>
            <w:r w:rsidRPr="00231726">
              <w:rPr>
                <w:rFonts w:ascii="Calibri Light" w:hAnsi="Calibri Light" w:cs="Calibri Light"/>
                <w:b w:val="0"/>
                <w:bCs w:val="0"/>
                <w:sz w:val="22"/>
                <w:szCs w:val="22"/>
              </w:rPr>
              <w:t>kritično presojajo o institucionalnem delu in kulturi;</w:t>
            </w:r>
          </w:p>
          <w:p w14:paraId="30755A2E"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proučujejo in poglobijo razumevanje o novostih v raziskovanju na področju različnih institucij, v katere je umeščena socialna pedagogika (vrtci, šole, dijaški domovi, vzgojni zavodi, penološke ustanove, domovi za starejše, dolgotrajno bolne…).</w:t>
            </w:r>
          </w:p>
          <w:p w14:paraId="211165EA" w14:textId="77777777" w:rsidR="007A0D08" w:rsidRPr="00231726" w:rsidRDefault="007A0D08" w:rsidP="00A87A5D">
            <w:pPr>
              <w:pStyle w:val="Telobesedila"/>
              <w:snapToGrid w:val="0"/>
              <w:jc w:val="left"/>
              <w:rPr>
                <w:rFonts w:ascii="Calibri Light" w:hAnsi="Calibri Light" w:cs="Calibri Light"/>
                <w:b w:val="0"/>
                <w:bCs w:val="0"/>
                <w:sz w:val="22"/>
                <w:szCs w:val="22"/>
              </w:rPr>
            </w:pPr>
          </w:p>
          <w:p w14:paraId="337F7543" w14:textId="77777777" w:rsidR="007A0D08" w:rsidRPr="00231726" w:rsidRDefault="007A0D08" w:rsidP="00A87A5D">
            <w:pPr>
              <w:pStyle w:val="Telobesedila"/>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u w:val="single"/>
              </w:rPr>
              <w:t>Kompetence</w:t>
            </w:r>
            <w:r w:rsidRPr="00231726">
              <w:rPr>
                <w:rFonts w:ascii="Calibri Light" w:hAnsi="Calibri Light" w:cs="Calibri Light"/>
                <w:b w:val="0"/>
                <w:bCs w:val="0"/>
                <w:sz w:val="22"/>
                <w:szCs w:val="22"/>
              </w:rPr>
              <w:t>:</w:t>
            </w:r>
          </w:p>
          <w:p w14:paraId="3BC2481B" w14:textId="77777777" w:rsidR="007A0D08" w:rsidRPr="00231726" w:rsidRDefault="007A0D08" w:rsidP="00A87A5D">
            <w:pPr>
              <w:pStyle w:val="Telobesedila"/>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Študentje:</w:t>
            </w:r>
          </w:p>
          <w:p w14:paraId="27551990"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razvijajo sposobnosti za kritično refleksijo dejavnosti te stroke;</w:t>
            </w:r>
          </w:p>
          <w:p w14:paraId="06C2766B"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 xml:space="preserve">razumevajo in uporabljajo znanja za razvoj stroke na področju izvendružinske vzgoje in metodik; </w:t>
            </w:r>
          </w:p>
          <w:p w14:paraId="6D4596D3" w14:textId="77777777" w:rsidR="007A0D08" w:rsidRPr="00231726" w:rsidRDefault="007A0D08" w:rsidP="007A0D08">
            <w:pPr>
              <w:pStyle w:val="Telobesedila"/>
              <w:numPr>
                <w:ilvl w:val="0"/>
                <w:numId w:val="2"/>
              </w:numPr>
              <w:snapToGrid w:val="0"/>
              <w:jc w:val="left"/>
              <w:rPr>
                <w:rFonts w:ascii="Calibri Light" w:hAnsi="Calibri Light" w:cs="Calibri Light"/>
                <w:b w:val="0"/>
                <w:bCs w:val="0"/>
                <w:sz w:val="22"/>
                <w:szCs w:val="22"/>
              </w:rPr>
            </w:pPr>
            <w:r w:rsidRPr="00231726">
              <w:rPr>
                <w:rFonts w:ascii="Calibri Light" w:hAnsi="Calibri Light" w:cs="Calibri Light"/>
                <w:b w:val="0"/>
                <w:bCs w:val="0"/>
                <w:sz w:val="22"/>
                <w:szCs w:val="22"/>
              </w:rPr>
              <w:t>razvijajo zmožnost vzpostavljanja pogojev, procesov in odgovornosti oblikovanja lastne strokovne/disciplinarne identitete;</w:t>
            </w:r>
          </w:p>
          <w:p w14:paraId="21B80016" w14:textId="77777777" w:rsidR="007A0D08" w:rsidRPr="00231726" w:rsidRDefault="007A0D08" w:rsidP="007A0D08">
            <w:pPr>
              <w:pStyle w:val="Odstavekseznama"/>
              <w:numPr>
                <w:ilvl w:val="0"/>
                <w:numId w:val="2"/>
              </w:numPr>
              <w:rPr>
                <w:rFonts w:ascii="Calibri Light" w:hAnsi="Calibri Light" w:cs="Calibri Light"/>
                <w:sz w:val="22"/>
                <w:szCs w:val="22"/>
              </w:rPr>
            </w:pPr>
            <w:r w:rsidRPr="00231726">
              <w:rPr>
                <w:rFonts w:ascii="Calibri Light" w:hAnsi="Calibri Light" w:cs="Calibri Light"/>
                <w:bCs/>
                <w:sz w:val="22"/>
                <w:szCs w:val="22"/>
              </w:rPr>
              <w:t>poznavanjo in uporabljajo relevantne povezave obravnavane tematike ter se s svojimi ugotovitvami soočajo v kritičnem dialogu znotraj svoje skupine;</w:t>
            </w:r>
          </w:p>
          <w:p w14:paraId="2AE800F8" w14:textId="77777777" w:rsidR="007A0D08" w:rsidRPr="00231726" w:rsidRDefault="007A0D08" w:rsidP="007A0D08">
            <w:pPr>
              <w:numPr>
                <w:ilvl w:val="0"/>
                <w:numId w:val="2"/>
              </w:numPr>
              <w:rPr>
                <w:rFonts w:ascii="Calibri Light" w:eastAsia="Calibri" w:hAnsi="Calibri Light" w:cs="Calibri Light"/>
                <w:bCs/>
                <w:sz w:val="22"/>
                <w:szCs w:val="22"/>
              </w:rPr>
            </w:pPr>
            <w:r w:rsidRPr="00231726">
              <w:rPr>
                <w:rFonts w:ascii="Calibri Light" w:eastAsia="Calibri" w:hAnsi="Calibri Light" w:cs="Calibri Light"/>
                <w:bCs/>
                <w:sz w:val="22"/>
                <w:szCs w:val="22"/>
              </w:rPr>
              <w:t>razvijajo zmožnost kritičnega razumevanja konceptov in znanstvenih izhodišč ter sodobnih dosežkov, ki usmerjajo študenta/-ko k  analiziranju in reševanju pedagoških izzivov;</w:t>
            </w:r>
          </w:p>
          <w:p w14:paraId="2179EDAE" w14:textId="77777777" w:rsidR="007A0D08" w:rsidRPr="00231726" w:rsidRDefault="007A0D08" w:rsidP="007A0D08">
            <w:pPr>
              <w:numPr>
                <w:ilvl w:val="0"/>
                <w:numId w:val="2"/>
              </w:numPr>
              <w:rPr>
                <w:rFonts w:ascii="Calibri Light" w:eastAsia="Calibri" w:hAnsi="Calibri Light" w:cs="Calibri Light"/>
                <w:bCs/>
                <w:sz w:val="22"/>
                <w:szCs w:val="22"/>
              </w:rPr>
            </w:pPr>
            <w:r w:rsidRPr="00231726">
              <w:rPr>
                <w:rFonts w:ascii="Calibri Light" w:eastAsia="Calibri" w:hAnsi="Calibri Light" w:cs="Calibri Light"/>
                <w:bCs/>
                <w:sz w:val="22"/>
                <w:szCs w:val="22"/>
              </w:rPr>
              <w:t>razvijejo zmožnost komuniciranja in ustrezne rabe komunikacijskih virov (verbalnih in neverbalnih) ter uporabe IK-tehnologije,</w:t>
            </w:r>
          </w:p>
          <w:p w14:paraId="5D9FFFE8" w14:textId="77777777" w:rsidR="007A0D08" w:rsidRPr="00231726" w:rsidRDefault="007A0D08" w:rsidP="007A0D08">
            <w:pPr>
              <w:numPr>
                <w:ilvl w:val="0"/>
                <w:numId w:val="2"/>
              </w:numPr>
              <w:rPr>
                <w:rFonts w:ascii="Calibri Light" w:hAnsi="Calibri Light" w:cs="Calibri Light"/>
                <w:sz w:val="22"/>
                <w:szCs w:val="22"/>
              </w:rPr>
            </w:pPr>
            <w:r w:rsidRPr="00231726">
              <w:rPr>
                <w:rFonts w:ascii="Calibri Light" w:eastAsia="Calibri" w:hAnsi="Calibri Light" w:cs="Calibri Light"/>
                <w:bCs/>
                <w:sz w:val="22"/>
                <w:szCs w:val="22"/>
              </w:rPr>
              <w:t>pridobijo zmožnost etičnega profesionalnega ravnanja, znanstvenega raziskovanja ter medkulturnega spoštovanja.</w:t>
            </w:r>
          </w:p>
        </w:tc>
        <w:tc>
          <w:tcPr>
            <w:tcW w:w="152" w:type="dxa"/>
            <w:gridSpan w:val="2"/>
            <w:tcBorders>
              <w:top w:val="nil"/>
              <w:left w:val="single" w:sz="4" w:space="0" w:color="auto"/>
              <w:bottom w:val="nil"/>
              <w:right w:val="single" w:sz="4" w:space="0" w:color="auto"/>
            </w:tcBorders>
          </w:tcPr>
          <w:p w14:paraId="5E293CFF" w14:textId="77777777" w:rsidR="007A0D08" w:rsidRPr="00231726" w:rsidRDefault="007A0D08" w:rsidP="00A87A5D">
            <w:pPr>
              <w:rPr>
                <w:rFonts w:ascii="Calibri Light"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F15FB0B"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Objectives</w:t>
            </w:r>
            <w:r w:rsidRPr="00231726">
              <w:rPr>
                <w:rFonts w:ascii="Calibri Light" w:hAnsi="Calibri Light" w:cs="Calibri Light"/>
                <w:sz w:val="22"/>
                <w:szCs w:val="22"/>
                <w:lang w:val="en-GB"/>
              </w:rPr>
              <w:t>:</w:t>
            </w:r>
          </w:p>
          <w:p w14:paraId="394CD13A"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students:</w:t>
            </w:r>
          </w:p>
          <w:p w14:paraId="53037E34"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lang w:val="en-GB"/>
              </w:rPr>
            </w:pPr>
            <w:r w:rsidRPr="00231726">
              <w:rPr>
                <w:rFonts w:ascii="Calibri Light" w:hAnsi="Calibri Light" w:cs="Calibri Light"/>
                <w:b w:val="0"/>
                <w:bCs w:val="0"/>
                <w:sz w:val="22"/>
                <w:szCs w:val="22"/>
                <w:lang w:val="en-GB"/>
              </w:rPr>
              <w:t>deepen their knowledge in the field of institutional and extrafamilial education;</w:t>
            </w:r>
          </w:p>
          <w:p w14:paraId="480D6C74"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lang w:val="en-GB"/>
              </w:rPr>
            </w:pPr>
            <w:r w:rsidRPr="00231726">
              <w:rPr>
                <w:rFonts w:ascii="Calibri Light" w:hAnsi="Calibri Light" w:cs="Calibri Light"/>
                <w:b w:val="0"/>
                <w:bCs w:val="0"/>
                <w:sz w:val="22"/>
                <w:szCs w:val="22"/>
                <w:lang w:val="en-GB"/>
              </w:rPr>
              <w:t xml:space="preserve">critically deliberate about institutional work and culture; </w:t>
            </w:r>
          </w:p>
          <w:p w14:paraId="460676A2" w14:textId="77777777" w:rsidR="007A0D08" w:rsidRPr="00231726" w:rsidRDefault="007A0D08" w:rsidP="007A0D08">
            <w:pPr>
              <w:pStyle w:val="Telobesedila"/>
              <w:numPr>
                <w:ilvl w:val="0"/>
                <w:numId w:val="6"/>
              </w:numPr>
              <w:jc w:val="left"/>
              <w:rPr>
                <w:rFonts w:ascii="Calibri Light" w:hAnsi="Calibri Light" w:cs="Calibri Light"/>
                <w:b w:val="0"/>
                <w:bCs w:val="0"/>
                <w:sz w:val="22"/>
                <w:szCs w:val="22"/>
                <w:lang w:val="en-GB"/>
              </w:rPr>
            </w:pPr>
            <w:r w:rsidRPr="00231726">
              <w:rPr>
                <w:rFonts w:ascii="Calibri Light" w:hAnsi="Calibri Light" w:cs="Calibri Light"/>
                <w:b w:val="0"/>
                <w:bCs w:val="0"/>
                <w:sz w:val="22"/>
                <w:szCs w:val="22"/>
                <w:lang w:val="en-GB"/>
              </w:rPr>
              <w:t>study and deepen their understanding of novelties in the area of different institutions in which social pedagogy is located (preschools, schools, student dormitories, educational institutes, penological institutions, chronically ill ...).</w:t>
            </w:r>
          </w:p>
          <w:p w14:paraId="0101EC30" w14:textId="77777777" w:rsidR="007A0D08" w:rsidRPr="00231726" w:rsidRDefault="007A0D08" w:rsidP="00A87A5D">
            <w:pPr>
              <w:rPr>
                <w:rFonts w:ascii="Calibri Light" w:hAnsi="Calibri Light" w:cs="Calibri Light"/>
                <w:sz w:val="22"/>
                <w:szCs w:val="22"/>
                <w:lang w:val="en-GB"/>
              </w:rPr>
            </w:pPr>
          </w:p>
          <w:p w14:paraId="41CE9DEB"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Competences</w:t>
            </w:r>
            <w:r w:rsidRPr="00231726">
              <w:rPr>
                <w:rFonts w:ascii="Calibri Light" w:hAnsi="Calibri Light" w:cs="Calibri Light"/>
                <w:sz w:val="22"/>
                <w:szCs w:val="22"/>
                <w:lang w:val="en-GB"/>
              </w:rPr>
              <w:t>:</w:t>
            </w:r>
          </w:p>
          <w:p w14:paraId="2E8D07DB"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students:</w:t>
            </w:r>
          </w:p>
          <w:p w14:paraId="7373266F"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develop their competences for critical reflection of the activities in this profession;</w:t>
            </w:r>
          </w:p>
          <w:p w14:paraId="23967446"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understand and apply the knowledge for the development of the profession in the area of extrafamilial education and of methodologies;</w:t>
            </w:r>
          </w:p>
          <w:p w14:paraId="5DF77652"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develop their ability to establish the conditions, processes, and responsibility of forming their own professional / disciplinary identity;</w:t>
            </w:r>
          </w:p>
          <w:p w14:paraId="79832045"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are knowledgeable in and apply relevant links of the discussed topic and confront their findings in critical dialogue within their group;</w:t>
            </w:r>
          </w:p>
          <w:p w14:paraId="3679FA44"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develop their competences for critical understanding of the concepts and scientific premises and of modern achievements that guide students towards analysing and solving educational challenges; </w:t>
            </w:r>
          </w:p>
          <w:p w14:paraId="0082DEA5"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develop the competence of communication and of appropriate use of (verbal and non-verbal)  communication resources and of ICT;</w:t>
            </w:r>
          </w:p>
          <w:p w14:paraId="37A40E8C" w14:textId="77777777" w:rsidR="007A0D08" w:rsidRPr="00231726" w:rsidRDefault="007A0D08" w:rsidP="007A0D08">
            <w:pPr>
              <w:pStyle w:val="Odstavekseznama"/>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acquire the competence of ethical professional conduct, scientific research and intercultural respect. </w:t>
            </w:r>
          </w:p>
        </w:tc>
      </w:tr>
      <w:tr w:rsidR="007A0D08" w:rsidRPr="00231726" w14:paraId="4E2D956C" w14:textId="77777777" w:rsidTr="2D90EB5B">
        <w:trPr>
          <w:trHeight w:val="117"/>
        </w:trPr>
        <w:tc>
          <w:tcPr>
            <w:tcW w:w="4727" w:type="dxa"/>
            <w:gridSpan w:val="3"/>
            <w:tcBorders>
              <w:top w:val="nil"/>
              <w:left w:val="nil"/>
              <w:bottom w:val="single" w:sz="4" w:space="0" w:color="auto"/>
              <w:right w:val="nil"/>
            </w:tcBorders>
          </w:tcPr>
          <w:p w14:paraId="3BF1F375" w14:textId="77777777" w:rsidR="007A0D08" w:rsidRPr="00231726" w:rsidRDefault="007A0D08" w:rsidP="00A87A5D">
            <w:pPr>
              <w:rPr>
                <w:rFonts w:ascii="Calibri Light" w:hAnsi="Calibri Light" w:cs="Calibri Light"/>
                <w:b/>
                <w:sz w:val="22"/>
                <w:szCs w:val="22"/>
              </w:rPr>
            </w:pPr>
          </w:p>
          <w:p w14:paraId="4C15A3B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Predvideni študijski rezultati:</w:t>
            </w:r>
          </w:p>
        </w:tc>
        <w:tc>
          <w:tcPr>
            <w:tcW w:w="142" w:type="dxa"/>
          </w:tcPr>
          <w:p w14:paraId="7536D056" w14:textId="77777777" w:rsidR="007A0D08" w:rsidRPr="00231726" w:rsidRDefault="007A0D08" w:rsidP="00A87A5D">
            <w:pPr>
              <w:rPr>
                <w:rFonts w:ascii="Calibri Light" w:hAnsi="Calibri Light" w:cs="Calibri Light"/>
                <w:b/>
                <w:sz w:val="22"/>
                <w:szCs w:val="22"/>
              </w:rPr>
            </w:pPr>
          </w:p>
          <w:p w14:paraId="52E3752B" w14:textId="77777777" w:rsidR="007A0D08" w:rsidRPr="00231726" w:rsidRDefault="007A0D08" w:rsidP="00A87A5D">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7B12CB42" w14:textId="77777777" w:rsidR="007A0D08" w:rsidRPr="00231726" w:rsidRDefault="007A0D08" w:rsidP="00A87A5D">
            <w:pPr>
              <w:rPr>
                <w:rFonts w:ascii="Calibri Light" w:hAnsi="Calibri Light" w:cs="Calibri Light"/>
                <w:b/>
                <w:sz w:val="22"/>
                <w:szCs w:val="22"/>
              </w:rPr>
            </w:pPr>
          </w:p>
          <w:p w14:paraId="1B0C9E9C"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Intended learning outcomes:</w:t>
            </w:r>
          </w:p>
        </w:tc>
      </w:tr>
      <w:tr w:rsidR="007A0D08" w:rsidRPr="00231726" w14:paraId="3F6E2482" w14:textId="77777777" w:rsidTr="2D90EB5B">
        <w:trPr>
          <w:trHeight w:val="1387"/>
        </w:trPr>
        <w:tc>
          <w:tcPr>
            <w:tcW w:w="4727" w:type="dxa"/>
            <w:gridSpan w:val="3"/>
            <w:tcBorders>
              <w:top w:val="single" w:sz="4" w:space="0" w:color="auto"/>
              <w:left w:val="single" w:sz="4" w:space="0" w:color="auto"/>
              <w:bottom w:val="nil"/>
              <w:right w:val="single" w:sz="4" w:space="0" w:color="auto"/>
            </w:tcBorders>
          </w:tcPr>
          <w:p w14:paraId="45CA2667" w14:textId="77777777" w:rsidR="007A0D08" w:rsidRPr="00231726" w:rsidRDefault="007A0D08"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Znanje in razumevanje:</w:t>
            </w:r>
          </w:p>
          <w:p w14:paraId="773012E8" w14:textId="77777777" w:rsidR="007A0D08" w:rsidRPr="00231726" w:rsidRDefault="007A0D08" w:rsidP="007A0D08">
            <w:pPr>
              <w:pStyle w:val="Odstavekseznama"/>
              <w:numPr>
                <w:ilvl w:val="0"/>
                <w:numId w:val="3"/>
              </w:numPr>
              <w:rPr>
                <w:rFonts w:ascii="Calibri Light" w:hAnsi="Calibri Light" w:cs="Calibri Light"/>
                <w:sz w:val="22"/>
                <w:szCs w:val="22"/>
              </w:rPr>
            </w:pPr>
            <w:r w:rsidRPr="00231726">
              <w:rPr>
                <w:rFonts w:ascii="Calibri Light" w:hAnsi="Calibri Light" w:cs="Calibri Light"/>
                <w:sz w:val="22"/>
                <w:szCs w:val="22"/>
              </w:rPr>
              <w:t>Razumevanje procesov institucionalne in izven institucionalne vzgoje.</w:t>
            </w:r>
          </w:p>
          <w:p w14:paraId="0A525827" w14:textId="77777777" w:rsidR="007A0D08" w:rsidRPr="00231726" w:rsidRDefault="007A0D08" w:rsidP="007A0D08">
            <w:pPr>
              <w:pStyle w:val="Odstavekseznama"/>
              <w:numPr>
                <w:ilvl w:val="0"/>
                <w:numId w:val="3"/>
              </w:numPr>
              <w:rPr>
                <w:rFonts w:ascii="Calibri Light" w:hAnsi="Calibri Light" w:cs="Calibri Light"/>
                <w:sz w:val="22"/>
                <w:szCs w:val="22"/>
              </w:rPr>
            </w:pPr>
            <w:r w:rsidRPr="00231726">
              <w:rPr>
                <w:rFonts w:ascii="Calibri Light" w:hAnsi="Calibri Light" w:cs="Calibri Light"/>
                <w:sz w:val="22"/>
                <w:szCs w:val="22"/>
              </w:rPr>
              <w:t>Razumevanje skritih kurikulumov, ki potekajo v organizacijski pedagogiki.</w:t>
            </w:r>
          </w:p>
          <w:p w14:paraId="140C8C0A" w14:textId="77777777" w:rsidR="007A0D08" w:rsidRPr="00231726" w:rsidRDefault="007A0D08" w:rsidP="007A0D08">
            <w:pPr>
              <w:pStyle w:val="Odstavekseznama"/>
              <w:numPr>
                <w:ilvl w:val="0"/>
                <w:numId w:val="3"/>
              </w:numPr>
              <w:rPr>
                <w:rFonts w:ascii="Calibri Light" w:hAnsi="Calibri Light" w:cs="Calibri Light"/>
                <w:sz w:val="22"/>
                <w:szCs w:val="22"/>
              </w:rPr>
            </w:pPr>
            <w:r w:rsidRPr="00231726">
              <w:rPr>
                <w:rFonts w:ascii="Calibri Light" w:hAnsi="Calibri Light" w:cs="Calibri Light"/>
                <w:sz w:val="22"/>
                <w:szCs w:val="22"/>
              </w:rPr>
              <w:t>Poznavanje evropskih modelov institucionalne in izveninstitucionalne vzgoje.</w:t>
            </w:r>
          </w:p>
          <w:p w14:paraId="40651421" w14:textId="776D854A" w:rsidR="00F3727A" w:rsidRPr="00231726" w:rsidRDefault="007A0D08" w:rsidP="007A0D08">
            <w:pPr>
              <w:pStyle w:val="Odstavekseznama"/>
              <w:numPr>
                <w:ilvl w:val="0"/>
                <w:numId w:val="3"/>
              </w:numPr>
              <w:rPr>
                <w:rFonts w:ascii="Calibri Light" w:hAnsi="Calibri Light" w:cs="Calibri Light"/>
                <w:sz w:val="22"/>
                <w:szCs w:val="22"/>
              </w:rPr>
            </w:pPr>
            <w:r w:rsidRPr="2D90EB5B">
              <w:rPr>
                <w:rFonts w:ascii="Calibri Light" w:hAnsi="Calibri Light" w:cs="Calibri Light"/>
                <w:sz w:val="22"/>
                <w:szCs w:val="22"/>
              </w:rPr>
              <w:t>Poznavanje raziskovalnih konceptov in modelov institucionalne</w:t>
            </w:r>
            <w:r w:rsidR="00F3727A">
              <w:rPr>
                <w:rFonts w:ascii="Calibri Light" w:hAnsi="Calibri Light" w:cs="Calibri Light"/>
                <w:sz w:val="22"/>
                <w:szCs w:val="22"/>
              </w:rPr>
              <w:t>.</w:t>
            </w:r>
            <w:r w:rsidRPr="2D90EB5B">
              <w:rPr>
                <w:rFonts w:ascii="Calibri Light" w:hAnsi="Calibri Light" w:cs="Calibri Light"/>
                <w:sz w:val="22"/>
                <w:szCs w:val="22"/>
              </w:rPr>
              <w:t xml:space="preserve"> izveninstitucionalne vzgoje.</w:t>
            </w:r>
          </w:p>
        </w:tc>
        <w:tc>
          <w:tcPr>
            <w:tcW w:w="142" w:type="dxa"/>
            <w:tcBorders>
              <w:top w:val="nil"/>
              <w:left w:val="single" w:sz="4" w:space="0" w:color="auto"/>
              <w:bottom w:val="nil"/>
              <w:right w:val="single" w:sz="4" w:space="0" w:color="auto"/>
            </w:tcBorders>
          </w:tcPr>
          <w:p w14:paraId="00C20E2F" w14:textId="77777777" w:rsidR="007A0D08" w:rsidRPr="00231726" w:rsidRDefault="007A0D08" w:rsidP="00A87A5D">
            <w:pPr>
              <w:rPr>
                <w:rFonts w:ascii="Calibri Light" w:hAnsi="Calibri Light" w:cs="Calibri Light"/>
                <w:sz w:val="22"/>
                <w:szCs w:val="22"/>
              </w:rPr>
            </w:pPr>
          </w:p>
          <w:p w14:paraId="2FA6CC89" w14:textId="77777777" w:rsidR="007A0D08" w:rsidRPr="00231726" w:rsidRDefault="007A0D08" w:rsidP="00A87A5D">
            <w:pPr>
              <w:rPr>
                <w:rFonts w:ascii="Calibri Light" w:hAnsi="Calibri Light" w:cs="Calibri Light"/>
                <w:sz w:val="22"/>
                <w:szCs w:val="22"/>
              </w:rPr>
            </w:pPr>
          </w:p>
          <w:p w14:paraId="2D0164BC" w14:textId="77777777" w:rsidR="007A0D08" w:rsidRPr="00231726" w:rsidRDefault="007A0D08"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298251C8"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Knowledge and understanding</w:t>
            </w:r>
            <w:r w:rsidRPr="00231726">
              <w:rPr>
                <w:rFonts w:ascii="Calibri Light" w:hAnsi="Calibri Light" w:cs="Calibri Light"/>
                <w:sz w:val="22"/>
                <w:szCs w:val="22"/>
                <w:lang w:val="en-GB"/>
              </w:rPr>
              <w:t>:</w:t>
            </w:r>
          </w:p>
          <w:p w14:paraId="078840CF" w14:textId="77777777" w:rsidR="007A0D08" w:rsidRPr="00231726" w:rsidRDefault="007A0D08" w:rsidP="007A0D08">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Understanding the processes of institutional and extra-institutional education.</w:t>
            </w:r>
          </w:p>
          <w:p w14:paraId="112B0A8C" w14:textId="77777777" w:rsidR="007A0D08" w:rsidRPr="00231726" w:rsidRDefault="007A0D08" w:rsidP="007A0D08">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Understanding the hidden curricula that take place in organisational pedagogy.</w:t>
            </w:r>
          </w:p>
          <w:p w14:paraId="3B4067AD" w14:textId="77777777" w:rsidR="007A0D08" w:rsidRPr="00231726" w:rsidRDefault="007A0D08" w:rsidP="007A0D08">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The knowledge about European models of institutional and extra-institutional education.</w:t>
            </w:r>
          </w:p>
          <w:p w14:paraId="3E692ED5" w14:textId="29DF65B1" w:rsidR="00F3727A" w:rsidRPr="00231726" w:rsidRDefault="007A0D08" w:rsidP="00F3727A">
            <w:pPr>
              <w:pStyle w:val="Odstavekseznama"/>
              <w:numPr>
                <w:ilvl w:val="0"/>
                <w:numId w:val="9"/>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Knowing the research concepts and models of institutional and extra-institutional education. </w:t>
            </w:r>
          </w:p>
          <w:p w14:paraId="237AF74E" w14:textId="77777777" w:rsidR="007A0D08" w:rsidRPr="00231726" w:rsidRDefault="007A0D08" w:rsidP="00A87A5D">
            <w:pPr>
              <w:rPr>
                <w:rFonts w:ascii="Calibri Light" w:hAnsi="Calibri Light" w:cs="Calibri Light"/>
                <w:sz w:val="22"/>
                <w:szCs w:val="22"/>
                <w:lang w:val="en-GB"/>
              </w:rPr>
            </w:pPr>
          </w:p>
        </w:tc>
      </w:tr>
      <w:tr w:rsidR="007A0D08" w:rsidRPr="00231726" w14:paraId="10C5F1DE" w14:textId="77777777" w:rsidTr="2D90EB5B">
        <w:tc>
          <w:tcPr>
            <w:tcW w:w="4727" w:type="dxa"/>
            <w:gridSpan w:val="3"/>
            <w:tcBorders>
              <w:top w:val="nil"/>
              <w:left w:val="nil"/>
              <w:bottom w:val="single" w:sz="4" w:space="0" w:color="auto"/>
              <w:right w:val="nil"/>
            </w:tcBorders>
          </w:tcPr>
          <w:p w14:paraId="7F7B5967" w14:textId="77777777" w:rsidR="007A0D08" w:rsidRPr="00231726" w:rsidRDefault="007A0D08" w:rsidP="00A87A5D">
            <w:pPr>
              <w:rPr>
                <w:rFonts w:ascii="Calibri Light" w:hAnsi="Calibri Light" w:cs="Calibri Light"/>
                <w:b/>
                <w:sz w:val="22"/>
                <w:szCs w:val="22"/>
              </w:rPr>
            </w:pPr>
          </w:p>
          <w:p w14:paraId="3A21BDE1"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Metode poučevanja in učenja:</w:t>
            </w:r>
          </w:p>
        </w:tc>
        <w:tc>
          <w:tcPr>
            <w:tcW w:w="142" w:type="dxa"/>
          </w:tcPr>
          <w:p w14:paraId="3B7E2526" w14:textId="77777777" w:rsidR="007A0D08" w:rsidRPr="00231726" w:rsidRDefault="007A0D08" w:rsidP="00A87A5D">
            <w:pPr>
              <w:rPr>
                <w:rFonts w:ascii="Calibri Light" w:hAnsi="Calibri Light" w:cs="Calibri Light"/>
                <w:b/>
                <w:sz w:val="22"/>
                <w:szCs w:val="22"/>
              </w:rPr>
            </w:pPr>
          </w:p>
          <w:p w14:paraId="7163F66C" w14:textId="77777777" w:rsidR="007A0D08" w:rsidRPr="00231726" w:rsidRDefault="007A0D08" w:rsidP="00A87A5D">
            <w:pPr>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22F18259" w14:textId="77777777" w:rsidR="007A0D08" w:rsidRPr="00231726" w:rsidRDefault="007A0D08" w:rsidP="00A87A5D">
            <w:pPr>
              <w:rPr>
                <w:rFonts w:ascii="Calibri Light" w:hAnsi="Calibri Light" w:cs="Calibri Light"/>
                <w:b/>
                <w:sz w:val="22"/>
                <w:szCs w:val="22"/>
              </w:rPr>
            </w:pPr>
          </w:p>
          <w:p w14:paraId="26226694"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Learning and teaching methods:</w:t>
            </w:r>
          </w:p>
        </w:tc>
      </w:tr>
      <w:tr w:rsidR="007A0D08" w:rsidRPr="00231726" w14:paraId="33EC044E" w14:textId="77777777" w:rsidTr="2D90EB5B">
        <w:trPr>
          <w:trHeight w:val="1514"/>
        </w:trPr>
        <w:tc>
          <w:tcPr>
            <w:tcW w:w="4727" w:type="dxa"/>
            <w:gridSpan w:val="3"/>
            <w:tcBorders>
              <w:top w:val="single" w:sz="4" w:space="0" w:color="auto"/>
              <w:left w:val="single" w:sz="4" w:space="0" w:color="auto"/>
              <w:bottom w:val="single" w:sz="4" w:space="0" w:color="auto"/>
              <w:right w:val="single" w:sz="4" w:space="0" w:color="auto"/>
            </w:tcBorders>
          </w:tcPr>
          <w:p w14:paraId="14DC8AAC" w14:textId="77777777" w:rsidR="007A0D08" w:rsidRPr="00231726" w:rsidRDefault="007A0D08" w:rsidP="00A87A5D">
            <w:pPr>
              <w:pStyle w:val="Telobesedila"/>
              <w:jc w:val="left"/>
              <w:rPr>
                <w:rFonts w:ascii="Calibri Light" w:hAnsi="Calibri Light" w:cs="Calibri Light"/>
                <w:b w:val="0"/>
                <w:bCs w:val="0"/>
                <w:sz w:val="22"/>
                <w:szCs w:val="22"/>
              </w:rPr>
            </w:pPr>
            <w:r w:rsidRPr="00231726">
              <w:rPr>
                <w:rFonts w:ascii="Calibri Light" w:hAnsi="Calibri Light" w:cs="Calibri Light"/>
                <w:b w:val="0"/>
                <w:bCs w:val="0"/>
                <w:sz w:val="22"/>
                <w:szCs w:val="22"/>
              </w:rPr>
              <w:t>Predmet poteka kot kombinacija predavanj z razpravo ter kritičnega dialoga, v katerem udeleženci prispevajo svoja spoznanja in ugotovitve, soočajo poglede in iščejo odgovore na zastavljena vprašanja, probleme in dileme.</w:t>
            </w:r>
          </w:p>
        </w:tc>
        <w:tc>
          <w:tcPr>
            <w:tcW w:w="142" w:type="dxa"/>
            <w:tcBorders>
              <w:top w:val="nil"/>
              <w:left w:val="single" w:sz="4" w:space="0" w:color="auto"/>
              <w:bottom w:val="nil"/>
              <w:right w:val="single" w:sz="4" w:space="0" w:color="auto"/>
            </w:tcBorders>
          </w:tcPr>
          <w:p w14:paraId="6BC0A4B9" w14:textId="77777777" w:rsidR="007A0D08" w:rsidRPr="00231726" w:rsidRDefault="007A0D08"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87C4EE8" w14:textId="77777777" w:rsidR="007A0D08" w:rsidRPr="00231726" w:rsidRDefault="007A0D08"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course is conducted as a combination of lectures with discussion and critical dialogue, in which the participants contribute their findings and conclusions, confronting their views and searching for answers to the posed questions, problems, and dilemmas.</w:t>
            </w:r>
          </w:p>
        </w:tc>
      </w:tr>
      <w:tr w:rsidR="007A0D08" w:rsidRPr="00231726" w14:paraId="029CC378" w14:textId="77777777" w:rsidTr="2D90EB5B">
        <w:tc>
          <w:tcPr>
            <w:tcW w:w="4020" w:type="dxa"/>
            <w:tcBorders>
              <w:top w:val="nil"/>
              <w:left w:val="nil"/>
              <w:bottom w:val="single" w:sz="4" w:space="0" w:color="auto"/>
              <w:right w:val="nil"/>
            </w:tcBorders>
          </w:tcPr>
          <w:p w14:paraId="006DFF01" w14:textId="77777777" w:rsidR="007A0D08" w:rsidRPr="00231726" w:rsidRDefault="007A0D08" w:rsidP="00A87A5D">
            <w:pPr>
              <w:rPr>
                <w:rFonts w:ascii="Calibri Light" w:hAnsi="Calibri Light" w:cs="Calibri Light"/>
                <w:b/>
                <w:sz w:val="22"/>
                <w:szCs w:val="22"/>
              </w:rPr>
            </w:pPr>
          </w:p>
          <w:p w14:paraId="16DC749A"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2271E402"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Delež (v %) /</w:t>
            </w:r>
          </w:p>
          <w:p w14:paraId="0644D837"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1A2769A5" w14:textId="77777777" w:rsidR="007A0D08" w:rsidRPr="00231726" w:rsidRDefault="007A0D08" w:rsidP="00A87A5D">
            <w:pPr>
              <w:rPr>
                <w:rFonts w:ascii="Calibri Light" w:hAnsi="Calibri Light" w:cs="Calibri Light"/>
                <w:b/>
                <w:sz w:val="22"/>
                <w:szCs w:val="22"/>
              </w:rPr>
            </w:pPr>
          </w:p>
          <w:p w14:paraId="750CAED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Assessment:</w:t>
            </w:r>
          </w:p>
        </w:tc>
      </w:tr>
      <w:tr w:rsidR="007A0D08" w:rsidRPr="00231726" w14:paraId="32F4935B" w14:textId="77777777" w:rsidTr="2D90EB5B">
        <w:trPr>
          <w:trHeight w:val="317"/>
        </w:trPr>
        <w:tc>
          <w:tcPr>
            <w:tcW w:w="4020" w:type="dxa"/>
            <w:tcBorders>
              <w:top w:val="single" w:sz="4" w:space="0" w:color="auto"/>
              <w:left w:val="single" w:sz="4" w:space="0" w:color="auto"/>
              <w:bottom w:val="single" w:sz="4" w:space="0" w:color="auto"/>
              <w:right w:val="single" w:sz="4" w:space="0" w:color="auto"/>
            </w:tcBorders>
          </w:tcPr>
          <w:p w14:paraId="53037B6E"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Način (pisni izpit, ustno izpraševanje, naloge, projekt)</w:t>
            </w:r>
          </w:p>
          <w:p w14:paraId="47A30494" w14:textId="77777777" w:rsidR="007A0D08" w:rsidRPr="00231726" w:rsidRDefault="007A0D08" w:rsidP="00A87A5D">
            <w:pPr>
              <w:rPr>
                <w:rFonts w:ascii="Calibri Light" w:hAnsi="Calibri Light" w:cs="Calibri Light"/>
                <w:sz w:val="22"/>
                <w:szCs w:val="22"/>
              </w:rPr>
            </w:pPr>
          </w:p>
          <w:p w14:paraId="53F37589" w14:textId="77777777" w:rsidR="007A0D08" w:rsidRPr="00231726" w:rsidRDefault="007A0D08" w:rsidP="00A87A5D">
            <w:pPr>
              <w:rPr>
                <w:rFonts w:ascii="Calibri Light" w:hAnsi="Calibri Light" w:cs="Calibri Light"/>
                <w:bCs/>
                <w:sz w:val="22"/>
                <w:szCs w:val="22"/>
              </w:rPr>
            </w:pPr>
            <w:r w:rsidRPr="00231726">
              <w:rPr>
                <w:rFonts w:ascii="Calibri Light" w:hAnsi="Calibri Light" w:cs="Calibri Light"/>
                <w:bCs/>
                <w:sz w:val="22"/>
                <w:szCs w:val="22"/>
              </w:rPr>
              <w:t>Seminarska naloga,</w:t>
            </w:r>
          </w:p>
          <w:p w14:paraId="3DF0E575"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bCs/>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D9F876E" w14:textId="77777777" w:rsidR="007A0D08" w:rsidRPr="00231726" w:rsidRDefault="007A0D08" w:rsidP="00A87A5D">
            <w:pPr>
              <w:jc w:val="center"/>
              <w:rPr>
                <w:rFonts w:ascii="Calibri Light" w:hAnsi="Calibri Light" w:cs="Calibri Light"/>
                <w:sz w:val="22"/>
                <w:szCs w:val="22"/>
              </w:rPr>
            </w:pPr>
            <w:r w:rsidRPr="00231726">
              <w:rPr>
                <w:rFonts w:ascii="Calibri Light" w:hAnsi="Calibri Light" w:cs="Calibri Light"/>
                <w:sz w:val="22"/>
                <w:szCs w:val="22"/>
              </w:rPr>
              <w:t>50 %,</w:t>
            </w:r>
          </w:p>
          <w:p w14:paraId="4C1B5D34" w14:textId="77777777" w:rsidR="007A0D08" w:rsidRPr="00231726" w:rsidRDefault="007A0D08" w:rsidP="00A87A5D">
            <w:pPr>
              <w:jc w:val="center"/>
              <w:rPr>
                <w:rFonts w:ascii="Calibri Light" w:hAnsi="Calibri Light" w:cs="Calibri Light"/>
                <w:b/>
                <w:sz w:val="22"/>
                <w:szCs w:val="22"/>
              </w:rPr>
            </w:pPr>
            <w:r w:rsidRPr="00231726">
              <w:rPr>
                <w:rFonts w:ascii="Calibri Light" w:hAnsi="Calibri Light" w:cs="Calibri Light"/>
                <w:sz w:val="22"/>
                <w:szCs w:val="22"/>
              </w:rPr>
              <w:t>50 %</w:t>
            </w:r>
          </w:p>
        </w:tc>
        <w:tc>
          <w:tcPr>
            <w:tcW w:w="4110" w:type="dxa"/>
            <w:tcBorders>
              <w:top w:val="single" w:sz="4" w:space="0" w:color="auto"/>
              <w:left w:val="single" w:sz="4" w:space="0" w:color="auto"/>
              <w:bottom w:val="single" w:sz="4" w:space="0" w:color="auto"/>
              <w:right w:val="single" w:sz="4" w:space="0" w:color="auto"/>
            </w:tcBorders>
          </w:tcPr>
          <w:p w14:paraId="50D3705A"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Type (examination, oral, coursework, project):</w:t>
            </w:r>
          </w:p>
          <w:p w14:paraId="5A8A0C14" w14:textId="77777777" w:rsidR="007A0D08" w:rsidRPr="00231726" w:rsidRDefault="007A0D08" w:rsidP="00A87A5D">
            <w:pPr>
              <w:rPr>
                <w:rFonts w:ascii="Calibri Light" w:hAnsi="Calibri Light" w:cs="Calibri Light"/>
                <w:sz w:val="22"/>
                <w:szCs w:val="22"/>
              </w:rPr>
            </w:pPr>
          </w:p>
          <w:p w14:paraId="7CFE3DDE" w14:textId="77777777" w:rsidR="007A0D08" w:rsidRPr="00231726" w:rsidRDefault="007A0D08" w:rsidP="00A87A5D">
            <w:pPr>
              <w:rPr>
                <w:rFonts w:ascii="Calibri Light" w:hAnsi="Calibri Light" w:cs="Calibri Light"/>
                <w:sz w:val="22"/>
                <w:szCs w:val="22"/>
              </w:rPr>
            </w:pPr>
            <w:r w:rsidRPr="00231726">
              <w:rPr>
                <w:rFonts w:ascii="Calibri Light" w:hAnsi="Calibri Light" w:cs="Calibri Light"/>
                <w:sz w:val="22"/>
                <w:szCs w:val="22"/>
              </w:rPr>
              <w:t>Seminar work,</w:t>
            </w:r>
          </w:p>
          <w:p w14:paraId="40986F59"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sz w:val="22"/>
                <w:szCs w:val="22"/>
              </w:rPr>
              <w:t>Examination.</w:t>
            </w:r>
          </w:p>
        </w:tc>
      </w:tr>
      <w:tr w:rsidR="007A0D08" w:rsidRPr="00231726" w14:paraId="5115D755" w14:textId="77777777" w:rsidTr="2D90EB5B">
        <w:tc>
          <w:tcPr>
            <w:tcW w:w="9690" w:type="dxa"/>
            <w:gridSpan w:val="6"/>
            <w:tcBorders>
              <w:top w:val="single" w:sz="4" w:space="0" w:color="auto"/>
              <w:left w:val="nil"/>
              <w:bottom w:val="single" w:sz="4" w:space="0" w:color="auto"/>
              <w:right w:val="nil"/>
            </w:tcBorders>
          </w:tcPr>
          <w:p w14:paraId="6BC5E4B8" w14:textId="77777777" w:rsidR="007A0D08" w:rsidRPr="00231726" w:rsidRDefault="007A0D08" w:rsidP="00A87A5D">
            <w:pPr>
              <w:rPr>
                <w:rFonts w:ascii="Calibri Light" w:hAnsi="Calibri Light" w:cs="Calibri Light"/>
                <w:b/>
                <w:sz w:val="22"/>
                <w:szCs w:val="22"/>
              </w:rPr>
            </w:pPr>
          </w:p>
          <w:p w14:paraId="21E45ECE" w14:textId="77777777" w:rsidR="007A0D08" w:rsidRPr="00231726" w:rsidRDefault="007A0D08" w:rsidP="00A87A5D">
            <w:pPr>
              <w:rPr>
                <w:rFonts w:ascii="Calibri Light" w:hAnsi="Calibri Light" w:cs="Calibri Light"/>
                <w:b/>
                <w:sz w:val="22"/>
                <w:szCs w:val="22"/>
              </w:rPr>
            </w:pPr>
            <w:r w:rsidRPr="00231726">
              <w:rPr>
                <w:rFonts w:ascii="Calibri Light" w:hAnsi="Calibri Light" w:cs="Calibri Light"/>
                <w:b/>
                <w:sz w:val="22"/>
                <w:szCs w:val="22"/>
              </w:rPr>
              <w:t xml:space="preserve">Reference nosilca / Lecturer's references: </w:t>
            </w:r>
          </w:p>
        </w:tc>
      </w:tr>
      <w:tr w:rsidR="00302AEE" w:rsidRPr="00231726" w14:paraId="265E9BF0" w14:textId="77777777" w:rsidTr="2D90EB5B">
        <w:tc>
          <w:tcPr>
            <w:tcW w:w="9690" w:type="dxa"/>
            <w:gridSpan w:val="6"/>
            <w:tcBorders>
              <w:top w:val="single" w:sz="4" w:space="0" w:color="auto"/>
              <w:left w:val="single" w:sz="4" w:space="0" w:color="auto"/>
              <w:bottom w:val="single" w:sz="4" w:space="0" w:color="auto"/>
              <w:right w:val="single" w:sz="4" w:space="0" w:color="auto"/>
            </w:tcBorders>
          </w:tcPr>
          <w:p w14:paraId="3002BE91" w14:textId="77777777" w:rsidR="00302AEE" w:rsidRPr="00664F97" w:rsidRDefault="00302AEE" w:rsidP="00302AEE">
            <w:pPr>
              <w:numPr>
                <w:ilvl w:val="0"/>
                <w:numId w:val="5"/>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(2021). Indicators of the quality of work in residential treatment centres. </w:t>
            </w:r>
            <w:r w:rsidRPr="00664F97">
              <w:rPr>
                <w:rFonts w:asciiTheme="majorHAnsi" w:hAnsiTheme="majorHAnsi" w:cstheme="majorHAnsi"/>
                <w:i/>
                <w:iCs/>
                <w:color w:val="000000"/>
                <w:sz w:val="22"/>
                <w:szCs w:val="22"/>
              </w:rPr>
              <w:t>Revija za elementarno izobraževanje</w:t>
            </w:r>
            <w:r w:rsidRPr="00664F97">
              <w:rPr>
                <w:rFonts w:asciiTheme="majorHAnsi" w:hAnsiTheme="majorHAnsi" w:cstheme="majorHAnsi"/>
                <w:color w:val="000000"/>
                <w:sz w:val="22"/>
                <w:szCs w:val="22"/>
              </w:rPr>
              <w:t>. 14, special iss., str. 7-33.</w:t>
            </w:r>
          </w:p>
          <w:p w14:paraId="74559D0F" w14:textId="77777777" w:rsidR="00302AEE" w:rsidRPr="00664F97" w:rsidRDefault="00302AEE" w:rsidP="00302AEE">
            <w:pPr>
              <w:numPr>
                <w:ilvl w:val="0"/>
                <w:numId w:val="5"/>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(2023). Der Deinstitutionaliesierungsprozessen im Bereich der auβenfamiliären Erziehung in Slowenien. </w:t>
            </w:r>
            <w:r w:rsidRPr="00664F97">
              <w:rPr>
                <w:rFonts w:asciiTheme="majorHAnsi" w:hAnsiTheme="majorHAnsi" w:cstheme="majorHAnsi"/>
                <w:i/>
                <w:iCs/>
                <w:color w:val="000000"/>
                <w:sz w:val="22"/>
                <w:szCs w:val="22"/>
              </w:rPr>
              <w:t>Forum Erziehungshilfen</w:t>
            </w:r>
            <w:r w:rsidRPr="00664F97">
              <w:rPr>
                <w:rFonts w:asciiTheme="majorHAnsi" w:hAnsiTheme="majorHAnsi" w:cstheme="majorHAnsi"/>
                <w:color w:val="000000"/>
                <w:sz w:val="22"/>
                <w:szCs w:val="22"/>
              </w:rPr>
              <w:t xml:space="preserve">. 29/2, str. 114-117. </w:t>
            </w:r>
          </w:p>
          <w:p w14:paraId="1377473B" w14:textId="77777777" w:rsidR="00302AEE" w:rsidRPr="00664F97" w:rsidRDefault="00302AEE" w:rsidP="00302AEE">
            <w:pPr>
              <w:numPr>
                <w:ilvl w:val="0"/>
                <w:numId w:val="5"/>
              </w:numPr>
              <w:spacing w:line="264" w:lineRule="auto"/>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 M. (2022). Kazalniki kvalitete dela v strokovnih centrih. V: M.Krajnčan, (ur.). </w:t>
            </w:r>
            <w:r w:rsidRPr="00664F97">
              <w:rPr>
                <w:rFonts w:asciiTheme="majorHAnsi" w:hAnsiTheme="majorHAnsi" w:cstheme="majorHAnsi"/>
                <w:i/>
                <w:iCs/>
                <w:color w:val="000000"/>
                <w:sz w:val="22"/>
                <w:szCs w:val="22"/>
              </w:rPr>
              <w:t>Socialnopedagoške teme 1</w:t>
            </w:r>
            <w:r w:rsidRPr="00664F97">
              <w:rPr>
                <w:rFonts w:asciiTheme="majorHAnsi" w:hAnsiTheme="majorHAnsi" w:cstheme="majorHAnsi"/>
                <w:color w:val="000000"/>
                <w:sz w:val="22"/>
                <w:szCs w:val="22"/>
              </w:rPr>
              <w:t>. Koper: Založba Univerze na Primorskem, str. 11-35.</w:t>
            </w:r>
          </w:p>
          <w:p w14:paraId="2A4E2C76" w14:textId="3BC013AD" w:rsidR="00302AEE" w:rsidRPr="009761CB" w:rsidRDefault="00302AEE" w:rsidP="009761CB">
            <w:pPr>
              <w:numPr>
                <w:ilvl w:val="0"/>
                <w:numId w:val="5"/>
              </w:numPr>
              <w:spacing w:line="264" w:lineRule="auto"/>
              <w:contextualSpacing/>
              <w:rPr>
                <w:rFonts w:asciiTheme="majorHAnsi" w:hAnsiTheme="majorHAnsi" w:cstheme="majorHAnsi"/>
                <w:color w:val="000000"/>
                <w:sz w:val="22"/>
                <w:szCs w:val="22"/>
              </w:rPr>
            </w:pPr>
            <w:r w:rsidRPr="00664F97">
              <w:rPr>
                <w:rFonts w:asciiTheme="majorHAnsi" w:hAnsiTheme="majorHAnsi" w:cstheme="majorHAnsi"/>
                <w:color w:val="000000"/>
                <w:sz w:val="22"/>
                <w:szCs w:val="22"/>
              </w:rPr>
              <w:t>Krajnčan, M. (2019). Strokovni center in proces deinstitucionalizacije. V: M. Krajnčan (ur.). </w:t>
            </w:r>
            <w:r w:rsidRPr="00664F97">
              <w:rPr>
                <w:rFonts w:asciiTheme="majorHAnsi" w:hAnsiTheme="majorHAnsi" w:cstheme="majorHAnsi"/>
                <w:i/>
                <w:iCs/>
                <w:color w:val="000000"/>
                <w:sz w:val="22"/>
                <w:szCs w:val="22"/>
              </w:rPr>
              <w:t>Kam z otroki? : Strokovni center Maribor - celostna obravnava otrok s čustvenimi in vedenjskimi motnjami v vzgojnih zavodih</w:t>
            </w:r>
            <w:r w:rsidRPr="00664F97">
              <w:rPr>
                <w:rFonts w:asciiTheme="majorHAnsi" w:hAnsiTheme="majorHAnsi" w:cstheme="majorHAnsi"/>
                <w:color w:val="000000"/>
                <w:sz w:val="22"/>
                <w:szCs w:val="22"/>
              </w:rPr>
              <w:t xml:space="preserve">. Maribor: Strokovni center, str. 11-26. </w:t>
            </w:r>
          </w:p>
          <w:p w14:paraId="0D984A14" w14:textId="152E92A8" w:rsidR="00302AEE" w:rsidRPr="00231726" w:rsidRDefault="00302AEE" w:rsidP="00302AEE">
            <w:pPr>
              <w:pStyle w:val="Navadensplet"/>
              <w:numPr>
                <w:ilvl w:val="0"/>
                <w:numId w:val="5"/>
              </w:numPr>
              <w:spacing w:before="0" w:beforeAutospacing="0" w:after="0" w:afterAutospacing="0"/>
              <w:rPr>
                <w:rFonts w:ascii="Calibri Light" w:hAnsi="Calibri Light" w:cs="Calibri Light"/>
                <w:sz w:val="22"/>
                <w:szCs w:val="22"/>
              </w:rPr>
            </w:pPr>
            <w:r w:rsidRPr="009761CB">
              <w:rPr>
                <w:rFonts w:asciiTheme="majorHAnsi" w:hAnsiTheme="majorHAnsi" w:cstheme="majorBidi"/>
                <w:color w:val="000000" w:themeColor="text1"/>
                <w:sz w:val="22"/>
                <w:szCs w:val="22"/>
              </w:rPr>
              <w:t xml:space="preserve">Krajnčan, M. in Vrhunc Pfeifer, K. (2021). </w:t>
            </w:r>
            <w:r w:rsidRPr="009761CB">
              <w:rPr>
                <w:rFonts w:asciiTheme="majorHAnsi" w:hAnsiTheme="majorHAnsi" w:cstheme="majorBidi"/>
                <w:i/>
                <w:iCs/>
                <w:color w:val="000000" w:themeColor="text1"/>
                <w:sz w:val="22"/>
                <w:szCs w:val="22"/>
              </w:rPr>
              <w:t>Krizne intervence v vzgojnih zavodih (strokovnih centrih) : izhodišča za pripravo smernic za ravnanje v kriznih situacijah v zavodih za vzgojo in izobraževanje otrok ter mladostnikov s čustvenimi in vedenjskimi motnjami v Sloveniji</w:t>
            </w:r>
            <w:r w:rsidRPr="009761CB">
              <w:rPr>
                <w:rFonts w:asciiTheme="majorHAnsi" w:hAnsiTheme="majorHAnsi" w:cstheme="majorBidi"/>
                <w:color w:val="000000" w:themeColor="text1"/>
                <w:sz w:val="22"/>
                <w:szCs w:val="22"/>
              </w:rPr>
              <w:t>. Koper: Založba Univerze na Primorskem.</w:t>
            </w:r>
          </w:p>
        </w:tc>
      </w:tr>
    </w:tbl>
    <w:p w14:paraId="16910248" w14:textId="77777777" w:rsidR="007A0D08" w:rsidRPr="00231726" w:rsidRDefault="007A0D08" w:rsidP="007A0D08">
      <w:pPr>
        <w:rPr>
          <w:rFonts w:ascii="Calibri Light" w:hAnsi="Calibri Light" w:cs="Calibri Light"/>
          <w:sz w:val="22"/>
          <w:szCs w:val="22"/>
        </w:rPr>
      </w:pPr>
    </w:p>
    <w:p w14:paraId="79DE013A"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A12DF"/>
    <w:multiLevelType w:val="hybridMultilevel"/>
    <w:tmpl w:val="5EC4E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782503"/>
    <w:multiLevelType w:val="hybridMultilevel"/>
    <w:tmpl w:val="5D0E3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C2249"/>
    <w:multiLevelType w:val="hybridMultilevel"/>
    <w:tmpl w:val="E996DFA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3449C1"/>
    <w:multiLevelType w:val="hybridMultilevel"/>
    <w:tmpl w:val="7C845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40FE5"/>
    <w:multiLevelType w:val="hybridMultilevel"/>
    <w:tmpl w:val="CEFAF5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1B7F48"/>
    <w:multiLevelType w:val="hybridMultilevel"/>
    <w:tmpl w:val="9C6EC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976B95"/>
    <w:multiLevelType w:val="hybridMultilevel"/>
    <w:tmpl w:val="05EC7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092D4E"/>
    <w:multiLevelType w:val="hybridMultilevel"/>
    <w:tmpl w:val="78D2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76F50"/>
    <w:multiLevelType w:val="hybridMultilevel"/>
    <w:tmpl w:val="2A90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6"/>
  </w:num>
  <w:num w:numId="5">
    <w:abstractNumId w:val="2"/>
  </w:num>
  <w:num w:numId="6">
    <w:abstractNumId w:val="4"/>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08"/>
    <w:rsid w:val="00275D11"/>
    <w:rsid w:val="00302AEE"/>
    <w:rsid w:val="007A0D08"/>
    <w:rsid w:val="00821BBB"/>
    <w:rsid w:val="009761CB"/>
    <w:rsid w:val="009A7EF2"/>
    <w:rsid w:val="009B32C2"/>
    <w:rsid w:val="00B00165"/>
    <w:rsid w:val="00C44CC2"/>
    <w:rsid w:val="00E11E35"/>
    <w:rsid w:val="00F3727A"/>
    <w:rsid w:val="0A3E3DDC"/>
    <w:rsid w:val="2BF51AFA"/>
    <w:rsid w:val="2D90EB5B"/>
    <w:rsid w:val="368FC0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8135F"/>
  <w15:chartTrackingRefBased/>
  <w15:docId w15:val="{228F3992-BF53-470F-95C0-9ACCA9F4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0D0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7A0D08"/>
    <w:rPr>
      <w:color w:val="800000"/>
      <w:u w:val="single"/>
    </w:rPr>
  </w:style>
  <w:style w:type="paragraph" w:styleId="Navadensplet">
    <w:name w:val="Normal (Web)"/>
    <w:basedOn w:val="Navaden"/>
    <w:uiPriority w:val="99"/>
    <w:rsid w:val="007A0D08"/>
    <w:pPr>
      <w:spacing w:before="100" w:beforeAutospacing="1" w:after="100" w:afterAutospacing="1"/>
    </w:pPr>
  </w:style>
  <w:style w:type="paragraph" w:styleId="Telobesedila">
    <w:name w:val="Body Text"/>
    <w:aliases w:val="Body"/>
    <w:basedOn w:val="Navaden"/>
    <w:link w:val="TelobesedilaZnak"/>
    <w:uiPriority w:val="99"/>
    <w:rsid w:val="007A0D08"/>
    <w:pPr>
      <w:jc w:val="both"/>
    </w:pPr>
    <w:rPr>
      <w:b/>
      <w:bCs/>
      <w:snapToGrid w:val="0"/>
      <w:szCs w:val="20"/>
      <w:lang w:eastAsia="en-US"/>
    </w:rPr>
  </w:style>
  <w:style w:type="character" w:customStyle="1" w:styleId="TelobesedilaZnak">
    <w:name w:val="Telo besedila Znak"/>
    <w:aliases w:val="Body Znak"/>
    <w:basedOn w:val="Privzetapisavaodstavka"/>
    <w:link w:val="Telobesedila"/>
    <w:uiPriority w:val="99"/>
    <w:rsid w:val="007A0D08"/>
    <w:rPr>
      <w:rFonts w:ascii="Times New Roman" w:eastAsia="Times New Roman" w:hAnsi="Times New Roman" w:cs="Times New Roman"/>
      <w:b/>
      <w:bCs/>
      <w:snapToGrid w:val="0"/>
      <w:sz w:val="24"/>
      <w:szCs w:val="20"/>
    </w:rPr>
  </w:style>
  <w:style w:type="paragraph" w:styleId="Odstavekseznama">
    <w:name w:val="List Paragraph"/>
    <w:basedOn w:val="Navaden"/>
    <w:uiPriority w:val="34"/>
    <w:qFormat/>
    <w:rsid w:val="007A0D08"/>
    <w:pPr>
      <w:ind w:left="720"/>
      <w:contextualSpacing/>
    </w:pPr>
    <w:rPr>
      <w:rFonts w:ascii="Calibri" w:eastAsia="Calibri" w:hAnsi="Calibri"/>
    </w:rPr>
  </w:style>
  <w:style w:type="character" w:customStyle="1" w:styleId="apple-converted-space">
    <w:name w:val="apple-converted-space"/>
    <w:rsid w:val="007A0D08"/>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1196</Words>
  <Characters>6823</Characters>
  <Application>Microsoft Office Word</Application>
  <DocSecurity>0</DocSecurity>
  <Lines>56</Lines>
  <Paragraphs>16</Paragraphs>
  <ScaleCrop>false</ScaleCrop>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7</cp:revision>
  <dcterms:created xsi:type="dcterms:W3CDTF">2023-09-25T12:38:00Z</dcterms:created>
  <dcterms:modified xsi:type="dcterms:W3CDTF">2023-09-28T09:36:00Z</dcterms:modified>
</cp:coreProperties>
</file>